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7C8FF" w14:textId="4B93CAE5" w:rsidR="003F6BD8" w:rsidRPr="003F6BD8" w:rsidRDefault="003F6BD8" w:rsidP="003F6BD8">
      <w:pPr>
        <w:suppressAutoHyphens w:val="0"/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</w:rPr>
      </w:pPr>
      <w:proofErr w:type="spellStart"/>
      <w:r w:rsidRPr="003F6BD8">
        <w:rPr>
          <w:rFonts w:eastAsia="Calibri"/>
          <w:b/>
          <w:bCs/>
          <w:i/>
          <w:position w:val="0"/>
        </w:rPr>
        <w:t>Smallanthus</w:t>
      </w:r>
      <w:proofErr w:type="spellEnd"/>
      <w:r w:rsidRPr="003F6BD8">
        <w:rPr>
          <w:rFonts w:eastAsia="Calibri"/>
          <w:b/>
          <w:bCs/>
          <w:i/>
          <w:position w:val="0"/>
        </w:rPr>
        <w:t xml:space="preserve"> </w:t>
      </w:r>
      <w:proofErr w:type="spellStart"/>
      <w:r w:rsidRPr="003F6BD8">
        <w:rPr>
          <w:rFonts w:eastAsia="Calibri"/>
          <w:b/>
          <w:bCs/>
          <w:i/>
          <w:position w:val="0"/>
        </w:rPr>
        <w:t>sonchifolius</w:t>
      </w:r>
      <w:proofErr w:type="spellEnd"/>
      <w:r w:rsidRPr="003F6BD8">
        <w:rPr>
          <w:rFonts w:eastAsia="Calibri"/>
          <w:b/>
          <w:bCs/>
          <w:position w:val="0"/>
        </w:rPr>
        <w:t xml:space="preserve"> </w:t>
      </w:r>
      <w:r w:rsidRPr="003F6BD8">
        <w:rPr>
          <w:b/>
          <w:bCs/>
          <w:color w:val="000000"/>
        </w:rPr>
        <w:t>“</w:t>
      </w:r>
      <w:proofErr w:type="spellStart"/>
      <w:r w:rsidRPr="003F6BD8">
        <w:rPr>
          <w:b/>
          <w:bCs/>
          <w:color w:val="000000"/>
        </w:rPr>
        <w:t>Yacón</w:t>
      </w:r>
      <w:proofErr w:type="spellEnd"/>
      <w:r w:rsidRPr="003F6BD8">
        <w:rPr>
          <w:b/>
          <w:bCs/>
          <w:color w:val="000000"/>
        </w:rPr>
        <w:t>”</w:t>
      </w:r>
      <w:r w:rsidR="00922A9D">
        <w:rPr>
          <w:b/>
          <w:bCs/>
          <w:color w:val="000000"/>
        </w:rPr>
        <w:t xml:space="preserve"> </w:t>
      </w:r>
      <w:r w:rsidRPr="003F6BD8">
        <w:rPr>
          <w:b/>
          <w:bCs/>
          <w:color w:val="000000"/>
        </w:rPr>
        <w:t>y</w:t>
      </w:r>
      <w:r w:rsidR="00922A9D">
        <w:rPr>
          <w:b/>
          <w:bCs/>
          <w:color w:val="000000"/>
        </w:rPr>
        <w:t xml:space="preserve"> la</w:t>
      </w:r>
      <w:r w:rsidRPr="003F6BD8">
        <w:rPr>
          <w:b/>
          <w:bCs/>
          <w:color w:val="000000"/>
        </w:rPr>
        <w:t xml:space="preserve"> aplicación de controles de calidad</w:t>
      </w:r>
      <w:r w:rsidR="00922A9D">
        <w:rPr>
          <w:b/>
          <w:bCs/>
          <w:color w:val="000000"/>
        </w:rPr>
        <w:t xml:space="preserve"> botánicos para </w:t>
      </w:r>
      <w:r w:rsidR="00C11805">
        <w:rPr>
          <w:b/>
          <w:bCs/>
          <w:color w:val="000000"/>
        </w:rPr>
        <w:t xml:space="preserve">identificar presencia de </w:t>
      </w:r>
      <w:r w:rsidR="00922A9D">
        <w:rPr>
          <w:b/>
          <w:bCs/>
          <w:color w:val="000000"/>
        </w:rPr>
        <w:t xml:space="preserve">no conformidades en productos derivados </w:t>
      </w:r>
    </w:p>
    <w:p w14:paraId="69969C86" w14:textId="14179787" w:rsidR="003F6BD8" w:rsidRPr="003F6BD8" w:rsidRDefault="003F6BD8" w:rsidP="003F6BD8">
      <w:pPr>
        <w:suppressAutoHyphens w:val="0"/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</w:rPr>
      </w:pPr>
      <w:commentRangeStart w:id="0"/>
      <w:r w:rsidRPr="00DB2032">
        <w:rPr>
          <w:rFonts w:eastAsia="Calibri"/>
          <w:position w:val="0"/>
          <w:sz w:val="22"/>
          <w:szCs w:val="22"/>
          <w:highlight w:val="yellow"/>
        </w:rPr>
        <w:t>Arjona Judith (1,2)</w:t>
      </w:r>
      <w:r w:rsidR="003E0217" w:rsidRPr="00DB2032">
        <w:rPr>
          <w:rFonts w:eastAsia="Calibri"/>
          <w:position w:val="0"/>
          <w:sz w:val="22"/>
          <w:szCs w:val="22"/>
          <w:highlight w:val="yellow"/>
        </w:rPr>
        <w:t xml:space="preserve">, Analía </w:t>
      </w:r>
      <w:proofErr w:type="spellStart"/>
      <w:r w:rsidR="003E0217" w:rsidRPr="00DB2032">
        <w:rPr>
          <w:rFonts w:eastAsia="Calibri"/>
          <w:position w:val="0"/>
          <w:sz w:val="22"/>
          <w:szCs w:val="22"/>
          <w:highlight w:val="yellow"/>
        </w:rPr>
        <w:t>Catacata</w:t>
      </w:r>
      <w:proofErr w:type="spellEnd"/>
      <w:r w:rsidR="003E0217" w:rsidRPr="00DB2032">
        <w:rPr>
          <w:rFonts w:eastAsia="Calibri"/>
          <w:position w:val="0"/>
          <w:sz w:val="22"/>
          <w:szCs w:val="22"/>
          <w:highlight w:val="yellow"/>
        </w:rPr>
        <w:t xml:space="preserve"> (2)</w:t>
      </w:r>
      <w:r w:rsidRPr="00DB2032">
        <w:rPr>
          <w:rFonts w:eastAsia="Calibri"/>
          <w:position w:val="0"/>
          <w:sz w:val="22"/>
          <w:szCs w:val="22"/>
          <w:highlight w:val="yellow"/>
        </w:rPr>
        <w:t xml:space="preserve"> y </w:t>
      </w:r>
      <w:proofErr w:type="spellStart"/>
      <w:r w:rsidRPr="00DB2032">
        <w:rPr>
          <w:rFonts w:eastAsia="Calibri"/>
          <w:position w:val="0"/>
          <w:sz w:val="22"/>
          <w:szCs w:val="22"/>
          <w:highlight w:val="yellow"/>
        </w:rPr>
        <w:t>Gimenez</w:t>
      </w:r>
      <w:proofErr w:type="spellEnd"/>
      <w:r w:rsidRPr="00DB2032">
        <w:rPr>
          <w:rFonts w:eastAsia="Calibri"/>
          <w:position w:val="0"/>
          <w:sz w:val="22"/>
          <w:szCs w:val="22"/>
          <w:highlight w:val="yellow"/>
        </w:rPr>
        <w:t xml:space="preserve"> Leila A. S. (1,</w:t>
      </w:r>
      <w:r w:rsidRPr="003F6BD8">
        <w:rPr>
          <w:rFonts w:eastAsia="Calibri"/>
          <w:position w:val="0"/>
          <w:sz w:val="22"/>
          <w:szCs w:val="22"/>
        </w:rPr>
        <w:t>2)</w:t>
      </w:r>
      <w:commentRangeEnd w:id="0"/>
      <w:r w:rsidR="00DB2032">
        <w:rPr>
          <w:rStyle w:val="Refdecomentario"/>
        </w:rPr>
        <w:commentReference w:id="0"/>
      </w:r>
    </w:p>
    <w:p w14:paraId="51FFC23B" w14:textId="77777777" w:rsidR="003F6BD8" w:rsidRPr="003F6BD8" w:rsidRDefault="003F6BD8" w:rsidP="003F6BD8">
      <w:pPr>
        <w:suppressAutoHyphens w:val="0"/>
        <w:spacing w:after="0"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eastAsia="Calibri"/>
          <w:position w:val="0"/>
          <w:sz w:val="22"/>
          <w:szCs w:val="22"/>
        </w:rPr>
      </w:pPr>
      <w:r w:rsidRPr="003F6BD8">
        <w:rPr>
          <w:rFonts w:eastAsia="Calibri"/>
          <w:position w:val="0"/>
          <w:sz w:val="22"/>
          <w:szCs w:val="22"/>
        </w:rPr>
        <w:t xml:space="preserve">(1) Grupo de </w:t>
      </w:r>
      <w:proofErr w:type="spellStart"/>
      <w:r w:rsidRPr="003F6BD8">
        <w:rPr>
          <w:rFonts w:eastAsia="Calibri"/>
          <w:position w:val="0"/>
          <w:sz w:val="22"/>
          <w:szCs w:val="22"/>
        </w:rPr>
        <w:t>Etnobiología</w:t>
      </w:r>
      <w:proofErr w:type="spellEnd"/>
      <w:r w:rsidRPr="003F6BD8">
        <w:rPr>
          <w:rFonts w:eastAsia="Calibri"/>
          <w:position w:val="0"/>
          <w:sz w:val="22"/>
          <w:szCs w:val="22"/>
        </w:rPr>
        <w:t xml:space="preserve"> y Micrografía Aplicada (GEMA), Instituto de Ecorregiones Andinas – INECOA, Universidad Nacional de Jujuy –</w:t>
      </w:r>
      <w:proofErr w:type="spellStart"/>
      <w:r w:rsidRPr="003F6BD8">
        <w:rPr>
          <w:rFonts w:eastAsia="Calibri"/>
          <w:position w:val="0"/>
          <w:sz w:val="22"/>
          <w:szCs w:val="22"/>
        </w:rPr>
        <w:t>UNJu</w:t>
      </w:r>
      <w:proofErr w:type="spellEnd"/>
      <w:r w:rsidRPr="003F6BD8">
        <w:rPr>
          <w:rFonts w:eastAsia="Calibri"/>
          <w:position w:val="0"/>
          <w:sz w:val="22"/>
          <w:szCs w:val="22"/>
        </w:rPr>
        <w:t xml:space="preserve">, Consejo Nacional de Investigaciones Científicas y Técnicas </w:t>
      </w:r>
      <w:r w:rsidRPr="003F6BD8">
        <w:rPr>
          <w:rFonts w:eastAsia="Calibri"/>
          <w:b/>
          <w:bCs/>
          <w:position w:val="0"/>
          <w:sz w:val="22"/>
          <w:szCs w:val="22"/>
        </w:rPr>
        <w:t xml:space="preserve">– </w:t>
      </w:r>
      <w:r w:rsidRPr="003F6BD8">
        <w:rPr>
          <w:rFonts w:eastAsia="Calibri"/>
          <w:position w:val="0"/>
          <w:sz w:val="22"/>
          <w:szCs w:val="22"/>
        </w:rPr>
        <w:t>CONICET</w:t>
      </w:r>
    </w:p>
    <w:p w14:paraId="2300B1A0" w14:textId="6CAB132D" w:rsidR="00C11805" w:rsidRPr="003F6BD8" w:rsidRDefault="003F6BD8" w:rsidP="00C11805">
      <w:pPr>
        <w:suppressAutoHyphens w:val="0"/>
        <w:spacing w:after="0"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eastAsia="Calibri"/>
          <w:position w:val="0"/>
          <w:sz w:val="22"/>
          <w:szCs w:val="22"/>
        </w:rPr>
      </w:pPr>
      <w:r w:rsidRPr="003F6BD8">
        <w:rPr>
          <w:rFonts w:eastAsia="Calibri"/>
          <w:position w:val="0"/>
          <w:sz w:val="22"/>
          <w:szCs w:val="22"/>
        </w:rPr>
        <w:t>(2) Facultad de Ciencias Agrarias (FCA), Universidad Nacional de Jujuy (</w:t>
      </w:r>
      <w:proofErr w:type="spellStart"/>
      <w:r w:rsidRPr="003F6BD8">
        <w:rPr>
          <w:rFonts w:eastAsia="Calibri"/>
          <w:position w:val="0"/>
          <w:sz w:val="22"/>
          <w:szCs w:val="22"/>
        </w:rPr>
        <w:t>UNJu</w:t>
      </w:r>
      <w:proofErr w:type="spellEnd"/>
      <w:r w:rsidRPr="003F6BD8">
        <w:rPr>
          <w:rFonts w:eastAsia="Calibri"/>
          <w:position w:val="0"/>
          <w:sz w:val="22"/>
          <w:szCs w:val="22"/>
        </w:rPr>
        <w:t>),</w:t>
      </w:r>
      <w:r w:rsidRPr="003F6BD8">
        <w:rPr>
          <w:rFonts w:eastAsia="Calibri"/>
          <w:position w:val="0"/>
          <w:sz w:val="22"/>
          <w:szCs w:val="22"/>
        </w:rPr>
        <w:br/>
        <w:t>Alberdi 47 (4600) S. S. de Jujuy, Jujuy, Argentina</w:t>
      </w:r>
    </w:p>
    <w:p w14:paraId="1C9B4A5B" w14:textId="0F2D5CF6" w:rsidR="003F6BD8" w:rsidRDefault="006A2C29" w:rsidP="003F6BD8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2"/>
          <w:szCs w:val="22"/>
        </w:rPr>
      </w:pPr>
      <w:hyperlink r:id="rId11" w:history="1">
        <w:r w:rsidR="003F6BD8" w:rsidRPr="003F6BD8">
          <w:rPr>
            <w:rFonts w:eastAsia="Calibri"/>
            <w:color w:val="0563C1"/>
            <w:position w:val="0"/>
            <w:sz w:val="22"/>
            <w:szCs w:val="22"/>
            <w:u w:val="single"/>
          </w:rPr>
          <w:t>adelmajudith@gmail.com</w:t>
        </w:r>
      </w:hyperlink>
      <w:r w:rsidR="003F6BD8">
        <w:rPr>
          <w:rFonts w:eastAsia="Calibri"/>
          <w:position w:val="0"/>
          <w:sz w:val="22"/>
          <w:szCs w:val="22"/>
        </w:rPr>
        <w:t xml:space="preserve"> </w:t>
      </w:r>
    </w:p>
    <w:p w14:paraId="5A540E13" w14:textId="1D40BB90" w:rsidR="00566F64" w:rsidRPr="00566F64" w:rsidRDefault="00566F64" w:rsidP="003F6BD8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</w:rPr>
      </w:pPr>
      <w:r w:rsidRPr="00566F64">
        <w:rPr>
          <w:rFonts w:eastAsia="Calibri"/>
          <w:b/>
          <w:bCs/>
          <w:position w:val="0"/>
          <w:sz w:val="22"/>
          <w:szCs w:val="22"/>
        </w:rPr>
        <w:t>RESUMEN</w:t>
      </w:r>
    </w:p>
    <w:p w14:paraId="0C8033AB" w14:textId="0EAD950F" w:rsidR="003F6BD8" w:rsidRPr="003F6BD8" w:rsidRDefault="003F6BD8" w:rsidP="003F6BD8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  <w:r w:rsidRPr="003F6BD8">
        <w:rPr>
          <w:rFonts w:eastAsia="Calibri"/>
          <w:position w:val="0"/>
        </w:rPr>
        <w:t>El “</w:t>
      </w:r>
      <w:commentRangeStart w:id="1"/>
      <w:proofErr w:type="spellStart"/>
      <w:r w:rsidRPr="00C46189">
        <w:rPr>
          <w:rFonts w:eastAsia="Calibri"/>
          <w:position w:val="0"/>
          <w:highlight w:val="yellow"/>
        </w:rPr>
        <w:t>Yacon</w:t>
      </w:r>
      <w:commentRangeEnd w:id="1"/>
      <w:proofErr w:type="spellEnd"/>
      <w:r w:rsidR="00C46189">
        <w:rPr>
          <w:rStyle w:val="Refdecomentario"/>
        </w:rPr>
        <w:commentReference w:id="1"/>
      </w:r>
      <w:r w:rsidRPr="003F6BD8">
        <w:rPr>
          <w:rFonts w:eastAsia="Calibri"/>
          <w:position w:val="0"/>
        </w:rPr>
        <w:t>” (</w:t>
      </w:r>
      <w:proofErr w:type="spellStart"/>
      <w:r w:rsidRPr="003F6BD8">
        <w:rPr>
          <w:rFonts w:eastAsia="Calibri"/>
          <w:i/>
          <w:position w:val="0"/>
        </w:rPr>
        <w:t>Smallanthus</w:t>
      </w:r>
      <w:proofErr w:type="spellEnd"/>
      <w:r w:rsidRPr="003F6BD8">
        <w:rPr>
          <w:rFonts w:eastAsia="Calibri"/>
          <w:i/>
          <w:position w:val="0"/>
        </w:rPr>
        <w:t xml:space="preserve"> </w:t>
      </w:r>
      <w:proofErr w:type="spellStart"/>
      <w:r w:rsidRPr="003F6BD8">
        <w:rPr>
          <w:rFonts w:eastAsia="Calibri"/>
          <w:i/>
          <w:position w:val="0"/>
        </w:rPr>
        <w:t>sonchifolius</w:t>
      </w:r>
      <w:proofErr w:type="spellEnd"/>
      <w:r w:rsidRPr="003F6BD8">
        <w:rPr>
          <w:rFonts w:eastAsia="Calibri"/>
          <w:position w:val="0"/>
        </w:rPr>
        <w:t xml:space="preserve">) es una especie con una historia de cultivo en el noroeste argentino (NOA, provincias de Salta y Jujuy). En los últimos años se ha incrementado el interés mundial debido a las cualidades nutricionales y medicinales que presenta. </w:t>
      </w:r>
      <w:commentRangeStart w:id="2"/>
      <w:r w:rsidRPr="00DB2032">
        <w:rPr>
          <w:rFonts w:eastAsia="Calibri"/>
          <w:position w:val="0"/>
          <w:highlight w:val="yellow"/>
        </w:rPr>
        <w:t>En base a las instancias relativas</w:t>
      </w:r>
      <w:r w:rsidR="006A647E" w:rsidRPr="00DB2032">
        <w:rPr>
          <w:rFonts w:eastAsia="Calibri"/>
          <w:position w:val="0"/>
          <w:highlight w:val="yellow"/>
        </w:rPr>
        <w:t xml:space="preserve"> </w:t>
      </w:r>
      <w:r w:rsidRPr="00DB2032">
        <w:rPr>
          <w:rFonts w:eastAsia="Calibri"/>
          <w:position w:val="0"/>
          <w:highlight w:val="yellow"/>
        </w:rPr>
        <w:t>al consumo y comercialización de “Yacón” y</w:t>
      </w:r>
      <w:r w:rsidR="006A647E" w:rsidRPr="00DB2032">
        <w:rPr>
          <w:rFonts w:eastAsia="Calibri"/>
          <w:position w:val="0"/>
          <w:highlight w:val="yellow"/>
        </w:rPr>
        <w:t xml:space="preserve"> de sus</w:t>
      </w:r>
      <w:r w:rsidRPr="00DB2032">
        <w:rPr>
          <w:rFonts w:eastAsia="Calibri"/>
          <w:position w:val="0"/>
          <w:highlight w:val="yellow"/>
        </w:rPr>
        <w:t xml:space="preserve"> productos derivados</w:t>
      </w:r>
      <w:r w:rsidR="006A647E" w:rsidRPr="00DB2032">
        <w:rPr>
          <w:rFonts w:eastAsia="Calibri"/>
          <w:position w:val="0"/>
          <w:highlight w:val="yellow"/>
        </w:rPr>
        <w:t>, la cual l</w:t>
      </w:r>
      <w:r w:rsidRPr="00DB2032">
        <w:rPr>
          <w:rFonts w:eastAsia="Calibri"/>
          <w:position w:val="0"/>
          <w:highlight w:val="yellow"/>
        </w:rPr>
        <w:t>a población jujeña realiza dentro del marco de la agricultura familiar</w:t>
      </w:r>
      <w:commentRangeEnd w:id="2"/>
      <w:r w:rsidR="00DB2032" w:rsidRPr="00DB2032">
        <w:rPr>
          <w:rStyle w:val="Refdecomentario"/>
          <w:highlight w:val="yellow"/>
        </w:rPr>
        <w:commentReference w:id="2"/>
      </w:r>
      <w:r w:rsidR="00371C6B">
        <w:rPr>
          <w:rFonts w:eastAsia="Calibri"/>
          <w:position w:val="0"/>
        </w:rPr>
        <w:t xml:space="preserve">. </w:t>
      </w:r>
      <w:commentRangeStart w:id="3"/>
      <w:r w:rsidR="00371C6B" w:rsidRPr="00DB2032">
        <w:rPr>
          <w:rFonts w:eastAsia="Calibri"/>
          <w:position w:val="0"/>
          <w:highlight w:val="yellow"/>
        </w:rPr>
        <w:t>S</w:t>
      </w:r>
      <w:r w:rsidRPr="00DB2032">
        <w:rPr>
          <w:rFonts w:eastAsia="Calibri"/>
          <w:position w:val="0"/>
          <w:highlight w:val="yellow"/>
        </w:rPr>
        <w:t xml:space="preserve">e plantea </w:t>
      </w:r>
      <w:r w:rsidR="00371C6B" w:rsidRPr="00DB2032">
        <w:rPr>
          <w:rFonts w:eastAsia="Calibri"/>
          <w:position w:val="0"/>
          <w:highlight w:val="yellow"/>
        </w:rPr>
        <w:t>como objetivo d</w:t>
      </w:r>
      <w:r w:rsidRPr="00DB2032">
        <w:rPr>
          <w:rFonts w:eastAsia="Calibri"/>
          <w:position w:val="0"/>
          <w:highlight w:val="yellow"/>
        </w:rPr>
        <w:t>el presente trabajo</w:t>
      </w:r>
      <w:r w:rsidR="00371C6B" w:rsidRPr="00DB2032">
        <w:rPr>
          <w:rFonts w:eastAsia="Calibri"/>
          <w:position w:val="0"/>
          <w:highlight w:val="yellow"/>
        </w:rPr>
        <w:t xml:space="preserve"> </w:t>
      </w:r>
      <w:r w:rsidR="006A647E" w:rsidRPr="00DB2032">
        <w:rPr>
          <w:rFonts w:eastAsia="Calibri"/>
          <w:position w:val="0"/>
          <w:highlight w:val="yellow"/>
        </w:rPr>
        <w:t xml:space="preserve">el estudio </w:t>
      </w:r>
      <w:r w:rsidR="00371C6B" w:rsidRPr="00DB2032">
        <w:rPr>
          <w:rFonts w:eastAsia="Calibri"/>
          <w:position w:val="0"/>
          <w:highlight w:val="yellow"/>
        </w:rPr>
        <w:t xml:space="preserve">de los usos </w:t>
      </w:r>
      <w:r w:rsidR="006A647E" w:rsidRPr="00DB2032">
        <w:rPr>
          <w:rFonts w:eastAsia="Calibri"/>
          <w:position w:val="0"/>
          <w:highlight w:val="yellow"/>
        </w:rPr>
        <w:t>y análisis</w:t>
      </w:r>
      <w:r w:rsidR="00371C6B" w:rsidRPr="00DB2032">
        <w:rPr>
          <w:rFonts w:eastAsia="Calibri"/>
          <w:position w:val="0"/>
          <w:highlight w:val="yellow"/>
        </w:rPr>
        <w:t xml:space="preserve"> micrográficos</w:t>
      </w:r>
      <w:r w:rsidR="006A647E" w:rsidRPr="00DB2032">
        <w:rPr>
          <w:rFonts w:eastAsia="Calibri"/>
          <w:position w:val="0"/>
          <w:highlight w:val="yellow"/>
        </w:rPr>
        <w:t xml:space="preserve"> de los derivados de la especie</w:t>
      </w:r>
      <w:commentRangeEnd w:id="3"/>
      <w:r w:rsidR="00DB2032">
        <w:rPr>
          <w:rStyle w:val="Refdecomentario"/>
        </w:rPr>
        <w:commentReference w:id="3"/>
      </w:r>
      <w:r w:rsidR="006A647E">
        <w:rPr>
          <w:rFonts w:eastAsia="Calibri"/>
          <w:position w:val="0"/>
        </w:rPr>
        <w:t>.</w:t>
      </w:r>
      <w:r w:rsidRPr="003F6BD8">
        <w:rPr>
          <w:rFonts w:eastAsia="Calibri"/>
          <w:position w:val="0"/>
        </w:rPr>
        <w:t xml:space="preserve"> Se propone, como primera instancia, la aplicación del método etnográfico; mediante entrevistas abiertas y semi estructuradas donde se indaga acerca de las experiencias de utilización como medicinal (hojas) y alimenticias (raíces) y se localizar</w:t>
      </w:r>
      <w:r w:rsidR="00371C6B">
        <w:rPr>
          <w:rFonts w:eastAsia="Calibri"/>
          <w:position w:val="0"/>
        </w:rPr>
        <w:t>o</w:t>
      </w:r>
      <w:r w:rsidRPr="003F6BD8">
        <w:rPr>
          <w:rFonts w:eastAsia="Calibri"/>
          <w:position w:val="0"/>
        </w:rPr>
        <w:t xml:space="preserve">n los sitios de expendio de los productos elaborados. En una segunda etapa se trabajó con la identificación de las hojas </w:t>
      </w:r>
      <w:r w:rsidR="00371C6B">
        <w:rPr>
          <w:rFonts w:eastAsia="Calibri"/>
          <w:position w:val="0"/>
        </w:rPr>
        <w:t>haciendo uso del</w:t>
      </w:r>
      <w:r w:rsidRPr="003F6BD8">
        <w:rPr>
          <w:rFonts w:eastAsia="Calibri"/>
          <w:position w:val="0"/>
        </w:rPr>
        <w:t xml:space="preserve"> método micrográfico</w:t>
      </w:r>
      <w:r w:rsidR="00371C6B">
        <w:rPr>
          <w:rFonts w:eastAsia="Calibri"/>
          <w:position w:val="0"/>
        </w:rPr>
        <w:t>;</w:t>
      </w:r>
      <w:r w:rsidRPr="003F6BD8">
        <w:rPr>
          <w:rFonts w:eastAsia="Calibri"/>
          <w:position w:val="0"/>
        </w:rPr>
        <w:t xml:space="preserve"> 1) análisis macroscópico, se examinaron los envases y rótulos de las muestras y se separaron los componentes, cuya presencia se expresó en porcentajes</w:t>
      </w:r>
      <w:r w:rsidR="00371C6B">
        <w:rPr>
          <w:rFonts w:eastAsia="Calibri"/>
          <w:position w:val="0"/>
        </w:rPr>
        <w:t xml:space="preserve">, </w:t>
      </w:r>
      <w:r w:rsidRPr="003F6BD8">
        <w:rPr>
          <w:rFonts w:eastAsia="Calibri"/>
          <w:position w:val="0"/>
        </w:rPr>
        <w:t xml:space="preserve">2) análisis microscópico, se empleó la técnica de disociado leve (NaOH al 5 %) y reacción histoquímica con Sudán III combinadas. </w:t>
      </w:r>
      <w:r w:rsidRPr="00DB2032">
        <w:rPr>
          <w:rFonts w:eastAsia="Calibri"/>
          <w:position w:val="0"/>
          <w:highlight w:val="yellow"/>
        </w:rPr>
        <w:t xml:space="preserve">Se estudiaron 10 </w:t>
      </w:r>
      <w:commentRangeStart w:id="4"/>
      <w:r w:rsidRPr="00DB2032">
        <w:rPr>
          <w:rFonts w:eastAsia="Calibri"/>
          <w:position w:val="0"/>
          <w:highlight w:val="yellow"/>
        </w:rPr>
        <w:t>muestras</w:t>
      </w:r>
      <w:commentRangeEnd w:id="4"/>
      <w:r w:rsidR="00DB2032">
        <w:rPr>
          <w:rStyle w:val="Refdecomentario"/>
        </w:rPr>
        <w:commentReference w:id="4"/>
      </w:r>
      <w:r w:rsidRPr="003F6BD8">
        <w:rPr>
          <w:rFonts w:eastAsia="Calibri"/>
          <w:position w:val="0"/>
        </w:rPr>
        <w:t xml:space="preserve">. </w:t>
      </w:r>
      <w:r w:rsidRPr="00F21E56">
        <w:rPr>
          <w:rFonts w:eastAsia="Calibri"/>
          <w:position w:val="0"/>
          <w:highlight w:val="yellow"/>
        </w:rPr>
        <w:t>El análisis</w:t>
      </w:r>
      <w:r w:rsidRPr="003F6BD8">
        <w:rPr>
          <w:rFonts w:eastAsia="Calibri"/>
          <w:position w:val="0"/>
        </w:rPr>
        <w:t xml:space="preserve"> </w:t>
      </w:r>
      <w:commentRangeStart w:id="5"/>
      <w:r w:rsidRPr="003F6BD8">
        <w:rPr>
          <w:rFonts w:eastAsia="Calibri"/>
          <w:position w:val="0"/>
        </w:rPr>
        <w:t>macroscópico</w:t>
      </w:r>
      <w:commentRangeEnd w:id="5"/>
      <w:r w:rsidR="00F21E56">
        <w:rPr>
          <w:rStyle w:val="Refdecomentario"/>
        </w:rPr>
        <w:commentReference w:id="5"/>
      </w:r>
      <w:r w:rsidRPr="003F6BD8">
        <w:rPr>
          <w:rFonts w:eastAsia="Calibri"/>
          <w:position w:val="0"/>
        </w:rPr>
        <w:t xml:space="preserve"> arrojó 26%</w:t>
      </w:r>
      <w:r w:rsidR="00922A9D">
        <w:rPr>
          <w:rFonts w:eastAsia="Calibri"/>
          <w:position w:val="0"/>
        </w:rPr>
        <w:t xml:space="preserve"> </w:t>
      </w:r>
      <w:r w:rsidRPr="003F6BD8">
        <w:rPr>
          <w:rFonts w:eastAsia="Calibri"/>
          <w:position w:val="0"/>
        </w:rPr>
        <w:t xml:space="preserve">tallo, 66% hojas, 8% flores.  El análisis microscópico reveló presencia de los elementos de valor diagnóstico planteados para la especie: los tricomas son glandulares </w:t>
      </w:r>
      <w:r w:rsidR="00922A9D">
        <w:rPr>
          <w:rFonts w:eastAsia="Calibri"/>
          <w:position w:val="0"/>
        </w:rPr>
        <w:t>y</w:t>
      </w:r>
      <w:r w:rsidRPr="003F6BD8">
        <w:rPr>
          <w:rFonts w:eastAsia="Calibri"/>
          <w:position w:val="0"/>
        </w:rPr>
        <w:t xml:space="preserve"> </w:t>
      </w:r>
      <w:proofErr w:type="spellStart"/>
      <w:r w:rsidRPr="003F6BD8">
        <w:rPr>
          <w:rFonts w:eastAsia="Calibri"/>
          <w:position w:val="0"/>
        </w:rPr>
        <w:t>eglandulares</w:t>
      </w:r>
      <w:proofErr w:type="spellEnd"/>
      <w:r w:rsidRPr="003F6BD8">
        <w:rPr>
          <w:rFonts w:eastAsia="Calibri"/>
          <w:position w:val="0"/>
        </w:rPr>
        <w:t xml:space="preserve">. Los glandulares son pluricelulares, con pie </w:t>
      </w:r>
      <w:proofErr w:type="spellStart"/>
      <w:r w:rsidRPr="003F6BD8">
        <w:rPr>
          <w:rFonts w:eastAsia="Calibri"/>
          <w:position w:val="0"/>
        </w:rPr>
        <w:t>biseriado</w:t>
      </w:r>
      <w:proofErr w:type="spellEnd"/>
      <w:r w:rsidRPr="003F6BD8">
        <w:rPr>
          <w:rFonts w:eastAsia="Calibri"/>
          <w:position w:val="0"/>
        </w:rPr>
        <w:t xml:space="preserve"> de 5</w:t>
      </w:r>
      <w:r w:rsidR="00922A9D">
        <w:rPr>
          <w:rFonts w:eastAsia="Calibri"/>
          <w:position w:val="0"/>
        </w:rPr>
        <w:t>-</w:t>
      </w:r>
      <w:r w:rsidRPr="003F6BD8">
        <w:rPr>
          <w:rFonts w:eastAsia="Calibri"/>
          <w:position w:val="0"/>
        </w:rPr>
        <w:t>6</w:t>
      </w:r>
      <w:r w:rsidR="00922A9D">
        <w:rPr>
          <w:rFonts w:eastAsia="Calibri"/>
          <w:position w:val="0"/>
        </w:rPr>
        <w:t xml:space="preserve">-celulares </w:t>
      </w:r>
      <w:r w:rsidRPr="003F6BD8">
        <w:rPr>
          <w:rFonts w:eastAsia="Calibri"/>
          <w:position w:val="0"/>
        </w:rPr>
        <w:t xml:space="preserve">(en algunos casos el primer par se halla elongado) y cabeza globosa bicelular. Los </w:t>
      </w:r>
      <w:r w:rsidR="00922A9D">
        <w:rPr>
          <w:rFonts w:eastAsia="Calibri"/>
          <w:position w:val="0"/>
        </w:rPr>
        <w:t xml:space="preserve">pelos </w:t>
      </w:r>
      <w:proofErr w:type="spellStart"/>
      <w:r w:rsidR="00922A9D">
        <w:rPr>
          <w:rFonts w:eastAsia="Calibri"/>
          <w:position w:val="0"/>
        </w:rPr>
        <w:t>tectores</w:t>
      </w:r>
      <w:proofErr w:type="spellEnd"/>
      <w:r w:rsidR="00922A9D">
        <w:rPr>
          <w:rFonts w:eastAsia="Calibri"/>
          <w:position w:val="0"/>
        </w:rPr>
        <w:t xml:space="preserve"> </w:t>
      </w:r>
      <w:r w:rsidRPr="003F6BD8">
        <w:rPr>
          <w:rFonts w:eastAsia="Calibri"/>
          <w:position w:val="0"/>
        </w:rPr>
        <w:t xml:space="preserve">son pluricelulares, </w:t>
      </w:r>
      <w:proofErr w:type="spellStart"/>
      <w:r w:rsidRPr="003F6BD8">
        <w:rPr>
          <w:rFonts w:eastAsia="Calibri"/>
          <w:position w:val="0"/>
        </w:rPr>
        <w:t>uniseriados</w:t>
      </w:r>
      <w:proofErr w:type="spellEnd"/>
      <w:r w:rsidRPr="003F6BD8">
        <w:rPr>
          <w:rFonts w:eastAsia="Calibri"/>
          <w:position w:val="0"/>
        </w:rPr>
        <w:t>. Se clasifican en flexuosos sin células basales y rígidos cuya base está compuesta por un conjunto de 2-8</w:t>
      </w:r>
      <w:r w:rsidR="00922A9D">
        <w:rPr>
          <w:rFonts w:eastAsia="Calibri"/>
          <w:position w:val="0"/>
        </w:rPr>
        <w:t>-</w:t>
      </w:r>
      <w:r w:rsidRPr="003F6BD8">
        <w:rPr>
          <w:rFonts w:eastAsia="Calibri"/>
          <w:position w:val="0"/>
        </w:rPr>
        <w:t xml:space="preserve">células en roseta. </w:t>
      </w:r>
      <w:r w:rsidRPr="00F21E56">
        <w:rPr>
          <w:rFonts w:eastAsia="Calibri"/>
          <w:position w:val="0"/>
          <w:highlight w:val="yellow"/>
        </w:rPr>
        <w:t>Su detección permite definir</w:t>
      </w:r>
      <w:r w:rsidR="00922A9D" w:rsidRPr="00F21E56">
        <w:rPr>
          <w:rFonts w:eastAsia="Calibri"/>
          <w:position w:val="0"/>
          <w:highlight w:val="yellow"/>
        </w:rPr>
        <w:t xml:space="preserve"> su</w:t>
      </w:r>
      <w:r w:rsidRPr="00F21E56">
        <w:rPr>
          <w:rFonts w:eastAsia="Calibri"/>
          <w:position w:val="0"/>
          <w:highlight w:val="yellow"/>
        </w:rPr>
        <w:t xml:space="preserve"> carácter de genuinidad, contaminación, adulteración o falsificación</w:t>
      </w:r>
      <w:bookmarkStart w:id="6" w:name="_GoBack"/>
      <w:bookmarkEnd w:id="6"/>
      <w:r w:rsidR="00922A9D" w:rsidRPr="00F21E56">
        <w:rPr>
          <w:rFonts w:eastAsia="Calibri"/>
          <w:position w:val="0"/>
          <w:highlight w:val="yellow"/>
        </w:rPr>
        <w:t xml:space="preserve"> en productos derivados comercializados</w:t>
      </w:r>
      <w:r w:rsidRPr="00F21E56">
        <w:rPr>
          <w:rFonts w:eastAsia="Calibri"/>
          <w:position w:val="0"/>
          <w:highlight w:val="yellow"/>
        </w:rPr>
        <w:t xml:space="preserve"> según el Código Alimentario </w:t>
      </w:r>
      <w:commentRangeStart w:id="7"/>
      <w:r w:rsidRPr="00F21E56">
        <w:rPr>
          <w:rFonts w:eastAsia="Calibri"/>
          <w:position w:val="0"/>
          <w:highlight w:val="yellow"/>
        </w:rPr>
        <w:t>Argentino</w:t>
      </w:r>
      <w:commentRangeEnd w:id="7"/>
      <w:r w:rsidR="00F21E56">
        <w:rPr>
          <w:rStyle w:val="Refdecomentario"/>
        </w:rPr>
        <w:commentReference w:id="7"/>
      </w:r>
      <w:r w:rsidRPr="003F6BD8">
        <w:rPr>
          <w:rFonts w:eastAsia="Calibri"/>
          <w:position w:val="0"/>
        </w:rPr>
        <w:t>.</w:t>
      </w:r>
    </w:p>
    <w:p w14:paraId="2D4AD9D9" w14:textId="77777777" w:rsidR="003F6BD8" w:rsidRPr="003F6BD8" w:rsidRDefault="003F6BD8" w:rsidP="003F6BD8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  <w:r w:rsidRPr="003F6BD8">
        <w:rPr>
          <w:rFonts w:eastAsia="Calibri"/>
          <w:position w:val="0"/>
        </w:rPr>
        <w:t xml:space="preserve">Palabra clave: cultivo andino, </w:t>
      </w:r>
      <w:commentRangeStart w:id="8"/>
      <w:proofErr w:type="spellStart"/>
      <w:r w:rsidRPr="00DB2032">
        <w:rPr>
          <w:rFonts w:eastAsia="Calibri"/>
          <w:position w:val="0"/>
          <w:highlight w:val="yellow"/>
        </w:rPr>
        <w:t>Yacón</w:t>
      </w:r>
      <w:commentRangeEnd w:id="8"/>
      <w:proofErr w:type="spellEnd"/>
      <w:r w:rsidR="00DB2032">
        <w:rPr>
          <w:rStyle w:val="Refdecomentario"/>
        </w:rPr>
        <w:commentReference w:id="8"/>
      </w:r>
      <w:r w:rsidRPr="003F6BD8">
        <w:rPr>
          <w:rFonts w:eastAsia="Calibri"/>
          <w:position w:val="0"/>
        </w:rPr>
        <w:t xml:space="preserve">, parámetro micrográfico. </w:t>
      </w:r>
    </w:p>
    <w:p w14:paraId="634405B1" w14:textId="77777777" w:rsidR="003F6BD8" w:rsidRPr="002C6542" w:rsidRDefault="003F6BD8" w:rsidP="00842204">
      <w:pPr>
        <w:spacing w:after="0" w:line="240" w:lineRule="auto"/>
        <w:ind w:left="2" w:hanging="4"/>
        <w:rPr>
          <w:sz w:val="44"/>
          <w:szCs w:val="44"/>
        </w:rPr>
      </w:pPr>
    </w:p>
    <w:sectPr w:rsidR="003F6BD8" w:rsidRPr="002C65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ia Laura Maggi" w:date="2022-08-29T09:10:00Z" w:initials="MLM">
    <w:p w14:paraId="7DBE8D05" w14:textId="77777777" w:rsidR="00DB2032" w:rsidRPr="00DB2032" w:rsidRDefault="00DB2032" w:rsidP="00DB203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jc w:val="left"/>
        <w:textDirection w:val="lrTb"/>
        <w:textAlignment w:val="auto"/>
        <w:outlineLvl w:val="9"/>
        <w:rPr>
          <w:rFonts w:eastAsia="Times New Roman"/>
          <w:color w:val="7A7A7A"/>
          <w:position w:val="0"/>
          <w:lang w:eastAsia="es-AR"/>
        </w:rPr>
      </w:pPr>
      <w:r>
        <w:rPr>
          <w:rStyle w:val="Refdecomentario"/>
        </w:rPr>
        <w:annotationRef/>
      </w:r>
      <w:r w:rsidRPr="00DB2032">
        <w:rPr>
          <w:rFonts w:eastAsia="Times New Roman"/>
          <w:color w:val="7A7A7A"/>
          <w:position w:val="0"/>
          <w:lang w:eastAsia="es-AR"/>
        </w:rPr>
        <w:t>Los autores se escribirán primero por el apellido con minúsculas, excepto la primera letra, y luego las iniciales de los nombres en mayúsculas, sin ninguna separación.</w:t>
      </w:r>
    </w:p>
    <w:p w14:paraId="33982D3A" w14:textId="700BD093" w:rsidR="00DB2032" w:rsidRDefault="00DB2032">
      <w:pPr>
        <w:pStyle w:val="Textocomentario"/>
        <w:ind w:left="0" w:hanging="2"/>
      </w:pPr>
    </w:p>
  </w:comment>
  <w:comment w:id="1" w:author="Maria Laura Maggi" w:date="2022-08-29T09:34:00Z" w:initials="MLM">
    <w:p w14:paraId="2FA3B3BB" w14:textId="6CF1D35B" w:rsidR="00C46189" w:rsidRDefault="00C46189">
      <w:pPr>
        <w:pStyle w:val="Textocomentario"/>
        <w:ind w:left="0" w:hanging="2"/>
      </w:pPr>
      <w:r>
        <w:rPr>
          <w:rStyle w:val="Refdecomentario"/>
        </w:rPr>
        <w:annotationRef/>
      </w:r>
      <w:r>
        <w:t>Colocar acento</w:t>
      </w:r>
    </w:p>
  </w:comment>
  <w:comment w:id="2" w:author="Maria Laura Maggi" w:date="2022-08-29T09:13:00Z" w:initials="MLM">
    <w:p w14:paraId="7F66FA24" w14:textId="0BE41894" w:rsidR="00DB2032" w:rsidRDefault="00DB2032">
      <w:pPr>
        <w:pStyle w:val="Textocomentario"/>
        <w:ind w:left="0" w:hanging="2"/>
      </w:pPr>
      <w:r>
        <w:rPr>
          <w:rStyle w:val="Refdecomentario"/>
        </w:rPr>
        <w:annotationRef/>
      </w:r>
      <w:r>
        <w:t>Se recomienda mejorar redacción.</w:t>
      </w:r>
    </w:p>
  </w:comment>
  <w:comment w:id="3" w:author="Maria Laura Maggi" w:date="2022-08-29T09:14:00Z" w:initials="MLM">
    <w:p w14:paraId="488FA7DA" w14:textId="0EB47004" w:rsidR="00DB2032" w:rsidRDefault="00DB2032">
      <w:pPr>
        <w:pStyle w:val="Textocomentario"/>
        <w:ind w:left="0" w:hanging="2"/>
      </w:pPr>
      <w:r>
        <w:rPr>
          <w:rStyle w:val="Refdecomentario"/>
        </w:rPr>
        <w:annotationRef/>
      </w:r>
      <w:r>
        <w:t>Quiere decir</w:t>
      </w:r>
      <w:r w:rsidR="00C46189">
        <w:t>:</w:t>
      </w:r>
      <w:r>
        <w:t xml:space="preserve"> que el objetivo es estudiar el uso de </w:t>
      </w:r>
      <w:proofErr w:type="spellStart"/>
      <w:r>
        <w:t>yacón</w:t>
      </w:r>
      <w:proofErr w:type="spellEnd"/>
      <w:r>
        <w:t xml:space="preserve">???y la utilización del análisis </w:t>
      </w:r>
      <w:proofErr w:type="spellStart"/>
      <w:r>
        <w:t>micrografico</w:t>
      </w:r>
      <w:proofErr w:type="spellEnd"/>
      <w:r>
        <w:t xml:space="preserve"> para detectar desvíos en el producto comercializado ¿?</w:t>
      </w:r>
    </w:p>
    <w:p w14:paraId="7C825B01" w14:textId="3B39F776" w:rsidR="00DB2032" w:rsidRDefault="00DB2032">
      <w:pPr>
        <w:pStyle w:val="Textocomentario"/>
        <w:ind w:left="0" w:hanging="2"/>
      </w:pPr>
      <w:r>
        <w:t xml:space="preserve">Considerar que el </w:t>
      </w:r>
      <w:proofErr w:type="spellStart"/>
      <w:r>
        <w:t>titulo</w:t>
      </w:r>
      <w:proofErr w:type="spellEnd"/>
      <w:r>
        <w:t>, objetivo y conclusión deben tener estar claramente relacionados .</w:t>
      </w:r>
    </w:p>
    <w:p w14:paraId="39D73193" w14:textId="510D56FA" w:rsidR="00C46189" w:rsidRDefault="00C46189">
      <w:pPr>
        <w:pStyle w:val="Textocomentario"/>
        <w:ind w:left="0" w:hanging="2"/>
      </w:pPr>
      <w:r>
        <w:t xml:space="preserve">Para el objetivo, utilizar verbos en infinitivo </w:t>
      </w:r>
    </w:p>
  </w:comment>
  <w:comment w:id="4" w:author="Maria Laura Maggi" w:date="2022-08-29T09:19:00Z" w:initials="MLM">
    <w:p w14:paraId="416A3BE5" w14:textId="0DE33918" w:rsidR="00DB2032" w:rsidRDefault="00DB2032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Muestras de que ¿? Del producto comercializado  de </w:t>
      </w:r>
      <w:proofErr w:type="spellStart"/>
      <w:r>
        <w:t>Yacón</w:t>
      </w:r>
      <w:proofErr w:type="spellEnd"/>
      <w:r>
        <w:t xml:space="preserve"> ¿?</w:t>
      </w:r>
    </w:p>
  </w:comment>
  <w:comment w:id="5" w:author="Maria Laura Maggi" w:date="2022-08-29T09:26:00Z" w:initials="MLM">
    <w:p w14:paraId="0EB6197A" w14:textId="718C35E3" w:rsidR="00F21E56" w:rsidRDefault="00F21E56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Y respecto al método etnográfico que resultado </w:t>
      </w:r>
      <w:r w:rsidR="008F7A07">
        <w:t>ob</w:t>
      </w:r>
      <w:r>
        <w:t>tuvieron ¿?</w:t>
      </w:r>
    </w:p>
  </w:comment>
  <w:comment w:id="7" w:author="Maria Laura Maggi" w:date="2022-08-29T09:28:00Z" w:initials="MLM">
    <w:p w14:paraId="23BB512B" w14:textId="2AFC279F" w:rsidR="00F21E56" w:rsidRDefault="00F21E56">
      <w:pPr>
        <w:pStyle w:val="Textocomentario"/>
        <w:ind w:left="0" w:hanging="2"/>
      </w:pPr>
      <w:r>
        <w:rPr>
          <w:rStyle w:val="Refdecomentario"/>
        </w:rPr>
        <w:annotationRef/>
      </w:r>
      <w:r>
        <w:t>Respecto a los resultados de los métodos que conclusión se obtiene ? Se puede relacionar al título?? ¿Que sería la presencia de No conformidades??</w:t>
      </w:r>
    </w:p>
    <w:p w14:paraId="2688D6CE" w14:textId="49974FA4" w:rsidR="008F7A07" w:rsidRDefault="008F7A07">
      <w:pPr>
        <w:pStyle w:val="Textocomentario"/>
        <w:ind w:left="0" w:hanging="2"/>
      </w:pPr>
      <w:r>
        <w:t>Quiere decir : que el método etnográfico sirve para identificar especies adulterantes??</w:t>
      </w:r>
    </w:p>
    <w:p w14:paraId="5A331111" w14:textId="72430EB7" w:rsidR="00F21E56" w:rsidRDefault="00C46189">
      <w:pPr>
        <w:pStyle w:val="Textocomentario"/>
        <w:ind w:left="0" w:hanging="2"/>
      </w:pPr>
      <w:r>
        <w:t xml:space="preserve">Recordar que la conclusión debe estar relacionada el </w:t>
      </w:r>
      <w:r w:rsidR="008F7A07">
        <w:t>título</w:t>
      </w:r>
      <w:r>
        <w:t xml:space="preserve"> y al objetivo del trabajo</w:t>
      </w:r>
    </w:p>
  </w:comment>
  <w:comment w:id="8" w:author="Maria Laura Maggi" w:date="2022-08-29T09:12:00Z" w:initials="MLM">
    <w:p w14:paraId="1234E28B" w14:textId="0557410B" w:rsidR="00DB2032" w:rsidRDefault="00DB2032">
      <w:pPr>
        <w:pStyle w:val="Textocomentario"/>
        <w:ind w:left="0" w:hanging="2"/>
      </w:pPr>
      <w:r>
        <w:rPr>
          <w:rStyle w:val="Refdecomentario"/>
        </w:rPr>
        <w:annotationRef/>
      </w:r>
      <w:r>
        <w:rPr>
          <w:color w:val="7A7A7A"/>
          <w:shd w:val="clear" w:color="auto" w:fill="FFFFFF"/>
        </w:rPr>
        <w:t> no deben repetir palabras que estén en el título.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982D3A" w15:done="0"/>
  <w15:commentEx w15:paraId="2FA3B3BB" w15:done="0"/>
  <w15:commentEx w15:paraId="7F66FA24" w15:done="0"/>
  <w15:commentEx w15:paraId="39D73193" w15:done="0"/>
  <w15:commentEx w15:paraId="416A3BE5" w15:done="0"/>
  <w15:commentEx w15:paraId="0EB6197A" w15:done="0"/>
  <w15:commentEx w15:paraId="5A331111" w15:done="0"/>
  <w15:commentEx w15:paraId="1234E28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C07D1" w14:textId="77777777" w:rsidR="006A2C29" w:rsidRDefault="006A2C2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9E69769" w14:textId="77777777" w:rsidR="006A2C29" w:rsidRDefault="006A2C2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56ECB" w14:textId="77777777" w:rsidR="00711E25" w:rsidRDefault="00711E2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ED822" w14:textId="77777777" w:rsidR="00711E25" w:rsidRDefault="00711E25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F5C3B" w14:textId="77777777" w:rsidR="00711E25" w:rsidRDefault="00711E2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DB7FC" w14:textId="77777777" w:rsidR="006A2C29" w:rsidRDefault="006A2C2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2B1E88E" w14:textId="77777777" w:rsidR="006A2C29" w:rsidRDefault="006A2C2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0DBDF" w14:textId="77777777" w:rsidR="00711E25" w:rsidRDefault="00711E2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CD4D8" w14:textId="77777777" w:rsidR="00110372" w:rsidRDefault="008D22F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9893089" wp14:editId="0F17D04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527DA" w14:textId="77777777" w:rsidR="00711E25" w:rsidRDefault="00711E25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87E42"/>
    <w:multiLevelType w:val="multilevel"/>
    <w:tmpl w:val="DC14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Laura Maggi">
    <w15:presenceInfo w15:providerId="None" w15:userId="Maria Laura Magg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72"/>
    <w:rsid w:val="00007106"/>
    <w:rsid w:val="00023B0A"/>
    <w:rsid w:val="00051272"/>
    <w:rsid w:val="00083153"/>
    <w:rsid w:val="000B6281"/>
    <w:rsid w:val="00101006"/>
    <w:rsid w:val="00110372"/>
    <w:rsid w:val="00115CC0"/>
    <w:rsid w:val="00116326"/>
    <w:rsid w:val="00133802"/>
    <w:rsid w:val="00164B14"/>
    <w:rsid w:val="00180DB3"/>
    <w:rsid w:val="0019619C"/>
    <w:rsid w:val="001C6EC3"/>
    <w:rsid w:val="001C7DA3"/>
    <w:rsid w:val="001D058C"/>
    <w:rsid w:val="001E68E5"/>
    <w:rsid w:val="002067A3"/>
    <w:rsid w:val="0024181A"/>
    <w:rsid w:val="002513FC"/>
    <w:rsid w:val="002705C6"/>
    <w:rsid w:val="002C437C"/>
    <w:rsid w:val="002C6542"/>
    <w:rsid w:val="003154D6"/>
    <w:rsid w:val="003379AE"/>
    <w:rsid w:val="00360E84"/>
    <w:rsid w:val="00371C6B"/>
    <w:rsid w:val="0037579B"/>
    <w:rsid w:val="003835BF"/>
    <w:rsid w:val="003A0DB7"/>
    <w:rsid w:val="003C195E"/>
    <w:rsid w:val="003E0217"/>
    <w:rsid w:val="003E19F7"/>
    <w:rsid w:val="003F6148"/>
    <w:rsid w:val="003F6BD8"/>
    <w:rsid w:val="0044567D"/>
    <w:rsid w:val="0046769E"/>
    <w:rsid w:val="00470662"/>
    <w:rsid w:val="00473B5A"/>
    <w:rsid w:val="004A0456"/>
    <w:rsid w:val="004A7921"/>
    <w:rsid w:val="004D3C2A"/>
    <w:rsid w:val="004F40E0"/>
    <w:rsid w:val="00536497"/>
    <w:rsid w:val="00566F64"/>
    <w:rsid w:val="00593EF1"/>
    <w:rsid w:val="005A629E"/>
    <w:rsid w:val="005A7E36"/>
    <w:rsid w:val="006363AB"/>
    <w:rsid w:val="00670989"/>
    <w:rsid w:val="006A2C29"/>
    <w:rsid w:val="006A647E"/>
    <w:rsid w:val="00701DEF"/>
    <w:rsid w:val="00711928"/>
    <w:rsid w:val="00711E25"/>
    <w:rsid w:val="007131F5"/>
    <w:rsid w:val="00744DE0"/>
    <w:rsid w:val="00756230"/>
    <w:rsid w:val="00766A63"/>
    <w:rsid w:val="007A30B8"/>
    <w:rsid w:val="007C075C"/>
    <w:rsid w:val="007C34F8"/>
    <w:rsid w:val="007E09D2"/>
    <w:rsid w:val="007E2FB7"/>
    <w:rsid w:val="00804A20"/>
    <w:rsid w:val="00842204"/>
    <w:rsid w:val="00873CC0"/>
    <w:rsid w:val="008748D8"/>
    <w:rsid w:val="00895D36"/>
    <w:rsid w:val="008B7CA4"/>
    <w:rsid w:val="008D22F1"/>
    <w:rsid w:val="008F7A07"/>
    <w:rsid w:val="00922A9D"/>
    <w:rsid w:val="00925B99"/>
    <w:rsid w:val="00931DCC"/>
    <w:rsid w:val="009640B0"/>
    <w:rsid w:val="0096687E"/>
    <w:rsid w:val="009A3322"/>
    <w:rsid w:val="009C0EB9"/>
    <w:rsid w:val="009C7CC8"/>
    <w:rsid w:val="00A05613"/>
    <w:rsid w:val="00A2050A"/>
    <w:rsid w:val="00AA0BF3"/>
    <w:rsid w:val="00AD7B4F"/>
    <w:rsid w:val="00B93DE6"/>
    <w:rsid w:val="00B9549C"/>
    <w:rsid w:val="00BB734F"/>
    <w:rsid w:val="00C11805"/>
    <w:rsid w:val="00C46189"/>
    <w:rsid w:val="00CB2E38"/>
    <w:rsid w:val="00CF50EF"/>
    <w:rsid w:val="00D42062"/>
    <w:rsid w:val="00D6090B"/>
    <w:rsid w:val="00D979D9"/>
    <w:rsid w:val="00DA0D05"/>
    <w:rsid w:val="00DA5819"/>
    <w:rsid w:val="00DB2032"/>
    <w:rsid w:val="00DE77C6"/>
    <w:rsid w:val="00DF2FBF"/>
    <w:rsid w:val="00DF434D"/>
    <w:rsid w:val="00E55541"/>
    <w:rsid w:val="00E651ED"/>
    <w:rsid w:val="00EA6CB0"/>
    <w:rsid w:val="00EB71B7"/>
    <w:rsid w:val="00ED7D19"/>
    <w:rsid w:val="00EE002F"/>
    <w:rsid w:val="00EE0AFE"/>
    <w:rsid w:val="00EE2CFF"/>
    <w:rsid w:val="00EF4C10"/>
    <w:rsid w:val="00F2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DA53"/>
  <w15:docId w15:val="{D68788A0-6A6D-4800-935A-13337B2E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C34F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76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651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1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1E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1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1E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4A0456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F6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elmajudith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138B7D-471C-4E09-8A92-936CFF9E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Laura Maggi</cp:lastModifiedBy>
  <cp:revision>5</cp:revision>
  <dcterms:created xsi:type="dcterms:W3CDTF">2022-07-01T01:12:00Z</dcterms:created>
  <dcterms:modified xsi:type="dcterms:W3CDTF">2022-08-29T12:36:00Z</dcterms:modified>
</cp:coreProperties>
</file>