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2B2C1" w14:textId="69F047FE" w:rsidR="00FF0189" w:rsidRDefault="004C0C3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4C7BB3">
        <w:rPr>
          <w:b/>
          <w:color w:val="000000"/>
        </w:rPr>
        <w:t>Sólidos de carozos de olivo como</w:t>
      </w:r>
      <w:r w:rsidRPr="004C0C36">
        <w:rPr>
          <w:b/>
          <w:color w:val="000000"/>
        </w:rPr>
        <w:t xml:space="preserve"> ingrediente</w:t>
      </w:r>
      <w:r>
        <w:rPr>
          <w:b/>
          <w:color w:val="000000"/>
        </w:rPr>
        <w:t>s</w:t>
      </w:r>
      <w:r w:rsidRPr="004C0C36">
        <w:rPr>
          <w:b/>
          <w:color w:val="000000"/>
        </w:rPr>
        <w:t xml:space="preserve"> </w:t>
      </w:r>
      <w:proofErr w:type="spellStart"/>
      <w:r w:rsidRPr="004C0C36">
        <w:rPr>
          <w:b/>
          <w:color w:val="000000"/>
        </w:rPr>
        <w:t>nutri</w:t>
      </w:r>
      <w:proofErr w:type="spellEnd"/>
      <w:r w:rsidRPr="004C0C36">
        <w:rPr>
          <w:b/>
          <w:color w:val="000000"/>
        </w:rPr>
        <w:t xml:space="preserve">- </w:t>
      </w:r>
      <w:r w:rsidR="00A71C2B" w:rsidRPr="004C0C36">
        <w:rPr>
          <w:b/>
          <w:color w:val="000000"/>
        </w:rPr>
        <w:t>funcional</w:t>
      </w:r>
      <w:r w:rsidR="00A71C2B">
        <w:rPr>
          <w:b/>
          <w:color w:val="000000"/>
        </w:rPr>
        <w:t>es</w:t>
      </w:r>
      <w:r w:rsidR="00A71C2B" w:rsidRPr="004C0C36">
        <w:rPr>
          <w:b/>
          <w:color w:val="000000"/>
        </w:rPr>
        <w:t xml:space="preserve"> para</w:t>
      </w:r>
      <w:r w:rsidRPr="004C0C36">
        <w:rPr>
          <w:b/>
          <w:color w:val="000000"/>
        </w:rPr>
        <w:t xml:space="preserve"> la formul</w:t>
      </w:r>
      <w:r w:rsidR="00CA6ECF">
        <w:rPr>
          <w:b/>
          <w:color w:val="000000"/>
        </w:rPr>
        <w:t>ación de productos alimenticios</w:t>
      </w:r>
    </w:p>
    <w:p w14:paraId="54541B5F" w14:textId="77777777" w:rsidR="004C0C36" w:rsidRDefault="004C0C36">
      <w:pPr>
        <w:spacing w:after="0" w:line="240" w:lineRule="auto"/>
        <w:ind w:left="0" w:hanging="2"/>
        <w:jc w:val="center"/>
      </w:pPr>
    </w:p>
    <w:p w14:paraId="0CC83783" w14:textId="77777777" w:rsidR="004C0C36" w:rsidRDefault="004C0C36">
      <w:pPr>
        <w:spacing w:after="0" w:line="240" w:lineRule="auto"/>
        <w:ind w:left="0" w:hanging="2"/>
        <w:jc w:val="center"/>
        <w:rPr>
          <w:highlight w:val="yellow"/>
        </w:rPr>
      </w:pPr>
    </w:p>
    <w:p w14:paraId="6EBF8E50" w14:textId="118DC06D" w:rsidR="004C0C36" w:rsidRDefault="004C0C36" w:rsidP="004C0C36">
      <w:pPr>
        <w:ind w:left="0" w:hanging="2"/>
      </w:pPr>
      <w:proofErr w:type="spellStart"/>
      <w:r w:rsidRPr="000D42F6">
        <w:t>Labuckas</w:t>
      </w:r>
      <w:proofErr w:type="spellEnd"/>
      <w:r w:rsidRPr="000D42F6">
        <w:t xml:space="preserve"> D</w:t>
      </w:r>
      <w:r>
        <w:t xml:space="preserve"> (1</w:t>
      </w:r>
      <w:r w:rsidR="00AB359D">
        <w:t>,2</w:t>
      </w:r>
      <w:r>
        <w:t xml:space="preserve">), </w:t>
      </w:r>
      <w:r w:rsidR="00294B6C">
        <w:t xml:space="preserve">Santos </w:t>
      </w:r>
      <w:r w:rsidR="008D26EB">
        <w:t>K (</w:t>
      </w:r>
      <w:r w:rsidR="00AB359D">
        <w:t>3</w:t>
      </w:r>
      <w:r w:rsidR="00F12A59">
        <w:t>)</w:t>
      </w:r>
      <w:r w:rsidR="00D5630D">
        <w:t>,</w:t>
      </w:r>
      <w:r w:rsidR="00D5630D" w:rsidRPr="00D5630D">
        <w:t xml:space="preserve"> </w:t>
      </w:r>
      <w:r w:rsidRPr="008D26EB">
        <w:t>Martínez MJ (</w:t>
      </w:r>
      <w:r w:rsidR="00AB359D">
        <w:t>4</w:t>
      </w:r>
      <w:r w:rsidRPr="008D26EB">
        <w:t>), Bálsamo</w:t>
      </w:r>
      <w:r>
        <w:t xml:space="preserve"> N (</w:t>
      </w:r>
      <w:r w:rsidR="00AB359D">
        <w:t>3</w:t>
      </w:r>
      <w:r>
        <w:t xml:space="preserve">), </w:t>
      </w:r>
      <w:proofErr w:type="spellStart"/>
      <w:r w:rsidR="0091567C">
        <w:t>Gerbaldo</w:t>
      </w:r>
      <w:proofErr w:type="spellEnd"/>
      <w:r w:rsidR="0091567C">
        <w:t xml:space="preserve"> VM (3), </w:t>
      </w:r>
      <w:r>
        <w:t>Mendieta S (</w:t>
      </w:r>
      <w:r w:rsidR="00AB359D">
        <w:t>3</w:t>
      </w:r>
      <w:r>
        <w:t xml:space="preserve">), </w:t>
      </w:r>
      <w:proofErr w:type="spellStart"/>
      <w:r>
        <w:t>Crivello</w:t>
      </w:r>
      <w:proofErr w:type="spellEnd"/>
      <w:r w:rsidR="008D26EB">
        <w:t xml:space="preserve"> </w:t>
      </w:r>
      <w:r>
        <w:t>M (</w:t>
      </w:r>
      <w:r w:rsidR="00AB359D">
        <w:t>3</w:t>
      </w:r>
      <w:r>
        <w:t>), Álvarez ME (</w:t>
      </w:r>
      <w:r w:rsidR="00AB359D">
        <w:t>3</w:t>
      </w:r>
      <w:r>
        <w:t>)</w:t>
      </w:r>
      <w:r w:rsidR="008D26EB">
        <w:t>.</w:t>
      </w:r>
    </w:p>
    <w:p w14:paraId="4F5FE8C2" w14:textId="5F23E2C8" w:rsidR="008D26EB" w:rsidRPr="008D26EB" w:rsidRDefault="008D26EB" w:rsidP="008D26EB">
      <w:pPr>
        <w:spacing w:after="120" w:line="240" w:lineRule="auto"/>
        <w:ind w:left="0" w:hanging="2"/>
        <w:jc w:val="left"/>
      </w:pPr>
      <w:r w:rsidRPr="008D26EB">
        <w:t>(1) UNC-</w:t>
      </w:r>
      <w:proofErr w:type="spellStart"/>
      <w:r w:rsidRPr="008D26EB">
        <w:t>FCEFyN</w:t>
      </w:r>
      <w:proofErr w:type="spellEnd"/>
      <w:r w:rsidRPr="008D26EB">
        <w:t xml:space="preserve">-ICTA, </w:t>
      </w:r>
      <w:r w:rsidR="0024625B">
        <w:t>A</w:t>
      </w:r>
      <w:r w:rsidRPr="008D26EB">
        <w:t xml:space="preserve">v. </w:t>
      </w:r>
      <w:proofErr w:type="spellStart"/>
      <w:r w:rsidRPr="008D26EB">
        <w:t>Vz</w:t>
      </w:r>
      <w:proofErr w:type="spellEnd"/>
      <w:r w:rsidRPr="008D26EB">
        <w:t>. Sarsfield 1611, Córdoba Capital, Argentina.</w:t>
      </w:r>
    </w:p>
    <w:sdt>
      <w:sdtPr>
        <w:tag w:val="goog_rdk_0"/>
        <w:id w:val="271134526"/>
      </w:sdtPr>
      <w:sdtEndPr/>
      <w:sdtContent>
        <w:p w14:paraId="555A6497" w14:textId="27E2C7A4" w:rsidR="00AB359D" w:rsidRPr="00E31E4E" w:rsidRDefault="008D26EB" w:rsidP="008D26EB">
          <w:pPr>
            <w:spacing w:line="240" w:lineRule="auto"/>
            <w:ind w:left="0" w:hanging="2"/>
            <w:jc w:val="left"/>
          </w:pPr>
          <w:r w:rsidRPr="00E31E4E">
            <w:t xml:space="preserve">(2) </w:t>
          </w:r>
          <w:r w:rsidR="00AB359D" w:rsidRPr="00E31E4E">
            <w:t xml:space="preserve">IMBIV-CONICET-UNC, </w:t>
          </w:r>
          <w:r w:rsidR="0024625B" w:rsidRPr="00E31E4E">
            <w:t>A</w:t>
          </w:r>
          <w:r w:rsidR="00AB359D" w:rsidRPr="00E31E4E">
            <w:t xml:space="preserve">v. </w:t>
          </w:r>
          <w:proofErr w:type="spellStart"/>
          <w:r w:rsidR="00AB359D" w:rsidRPr="00E31E4E">
            <w:t>Vz</w:t>
          </w:r>
          <w:proofErr w:type="spellEnd"/>
          <w:r w:rsidR="00AB359D" w:rsidRPr="00E31E4E">
            <w:t>. Sarsfield 1611, Córdoba Capital, Argentina</w:t>
          </w:r>
        </w:p>
        <w:p w14:paraId="2D7133CB" w14:textId="5E862247" w:rsidR="008D26EB" w:rsidRPr="008D26EB" w:rsidRDefault="00AB359D" w:rsidP="008D26EB">
          <w:pPr>
            <w:spacing w:line="240" w:lineRule="auto"/>
            <w:ind w:left="0" w:hanging="2"/>
            <w:jc w:val="left"/>
          </w:pPr>
          <w:r w:rsidRPr="00344D83">
            <w:t xml:space="preserve">(3) </w:t>
          </w:r>
          <w:r w:rsidR="008D26EB" w:rsidRPr="00344D83">
            <w:t>UTN-FRC-</w:t>
          </w:r>
          <w:proofErr w:type="spellStart"/>
          <w:r w:rsidR="008D26EB" w:rsidRPr="00344D83">
            <w:t>CITeQ</w:t>
          </w:r>
          <w:proofErr w:type="spellEnd"/>
          <w:r w:rsidR="008D26EB" w:rsidRPr="00344D83">
            <w:t xml:space="preserve">, </w:t>
          </w:r>
          <w:r w:rsidR="0024625B" w:rsidRPr="0024625B">
            <w:t>Maestro Marcelo López esq. Cruz Roja Argentina</w:t>
          </w:r>
          <w:r w:rsidR="008D26EB" w:rsidRPr="00344D83">
            <w:t xml:space="preserve">, </w:t>
          </w:r>
          <w:r w:rsidR="008D26EB" w:rsidRPr="008D26EB">
            <w:t>Córdoba Capital, Argentina.</w:t>
          </w:r>
        </w:p>
        <w:p w14:paraId="6ADCBA00" w14:textId="7CC457CB" w:rsidR="008D26EB" w:rsidRPr="008D26EB" w:rsidRDefault="008D26EB" w:rsidP="008D26EB">
          <w:pPr>
            <w:spacing w:line="240" w:lineRule="auto"/>
            <w:ind w:left="0" w:hanging="2"/>
            <w:jc w:val="left"/>
          </w:pPr>
          <w:r w:rsidRPr="008D26EB">
            <w:t>(</w:t>
          </w:r>
          <w:r w:rsidR="00AB359D">
            <w:t>4</w:t>
          </w:r>
          <w:r w:rsidRPr="008D26EB">
            <w:t>) INTA-</w:t>
          </w:r>
          <w:proofErr w:type="spellStart"/>
          <w:r w:rsidRPr="008D26EB">
            <w:t>Manfredi</w:t>
          </w:r>
          <w:proofErr w:type="spellEnd"/>
          <w:r w:rsidRPr="008D26EB">
            <w:t xml:space="preserve">, ruta nacional 9 km 636, </w:t>
          </w:r>
          <w:proofErr w:type="spellStart"/>
          <w:r w:rsidRPr="008D26EB">
            <w:t>Manfredi</w:t>
          </w:r>
          <w:proofErr w:type="spellEnd"/>
          <w:r w:rsidRPr="008D26EB">
            <w:t>, Córdoba, Argentina</w:t>
          </w:r>
        </w:p>
      </w:sdtContent>
    </w:sdt>
    <w:p w14:paraId="30D8883D" w14:textId="77777777" w:rsidR="008D26EB" w:rsidRPr="008D26EB" w:rsidRDefault="008D26EB" w:rsidP="008D26E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8D26EB">
        <w:rPr>
          <w:color w:val="000000"/>
        </w:rPr>
        <w:t>Dirección de e-mail: dilabuckas@unc.edu.ar</w:t>
      </w:r>
    </w:p>
    <w:p w14:paraId="66B3527B" w14:textId="77777777" w:rsidR="008D26EB" w:rsidRDefault="008D26EB" w:rsidP="004C0C36">
      <w:pPr>
        <w:ind w:left="0" w:hanging="2"/>
      </w:pPr>
    </w:p>
    <w:p w14:paraId="1BD0548F" w14:textId="77777777" w:rsidR="004C0C36" w:rsidRDefault="004C0C36" w:rsidP="004C0C36">
      <w:pPr>
        <w:ind w:left="0" w:hanging="2"/>
      </w:pPr>
      <w:r w:rsidRPr="004C0C36">
        <w:t>RESUMEN</w:t>
      </w:r>
    </w:p>
    <w:p w14:paraId="0D9F0A76" w14:textId="07799176" w:rsidR="006213D4" w:rsidRDefault="004C0C36" w:rsidP="004C0C36">
      <w:pPr>
        <w:ind w:left="0" w:hanging="2"/>
        <w:rPr>
          <w:b/>
        </w:rPr>
      </w:pPr>
      <w:r>
        <w:t xml:space="preserve">En el noroeste de la Provincia de </w:t>
      </w:r>
      <w:r w:rsidRPr="004C7BB3">
        <w:t xml:space="preserve">Córdoba, </w:t>
      </w:r>
      <w:r w:rsidR="0024625B" w:rsidRPr="004C7BB3">
        <w:t xml:space="preserve">la industria olivícola se considera un desarrollo socio-productivo tradicional, allí </w:t>
      </w:r>
      <w:r w:rsidRPr="004C7BB3">
        <w:t>se</w:t>
      </w:r>
      <w:r>
        <w:t xml:space="preserve"> elaboran aceitunas de mesa o de conserva; </w:t>
      </w:r>
      <w:r w:rsidR="009C70A6">
        <w:t xml:space="preserve">que </w:t>
      </w:r>
      <w:r>
        <w:t>se comercializa</w:t>
      </w:r>
      <w:r w:rsidR="009C70A6">
        <w:t>n</w:t>
      </w:r>
      <w:r>
        <w:t xml:space="preserve"> bajo la forma de aceitunas enteras, descarozadas y también rellenas. Los carozos de aceitunas representan un </w:t>
      </w:r>
      <w:proofErr w:type="spellStart"/>
      <w:r>
        <w:t>co</w:t>
      </w:r>
      <w:proofErr w:type="spellEnd"/>
      <w:r>
        <w:t xml:space="preserve">-producto residual en este proceso de elaboración de aceitunas descarozadas. </w:t>
      </w:r>
      <w:r w:rsidR="004C7BB3" w:rsidRPr="004C7BB3">
        <w:t>Se considera</w:t>
      </w:r>
      <w:r w:rsidRPr="004C7BB3">
        <w:t xml:space="preserve"> que</w:t>
      </w:r>
      <w:r>
        <w:t xml:space="preserve"> esta biomasa</w:t>
      </w:r>
      <w:r w:rsidRPr="009C3ADE">
        <w:t xml:space="preserve"> puede ser transformada </w:t>
      </w:r>
      <w:r>
        <w:t xml:space="preserve">en productos alimenticios, o incorporada en </w:t>
      </w:r>
      <w:r w:rsidRPr="009C3ADE">
        <w:t>procesos industriales alimentarios</w:t>
      </w:r>
      <w:r>
        <w:t>; motivo por el cual el presente trab</w:t>
      </w:r>
      <w:r w:rsidRPr="009C3ADE">
        <w:t xml:space="preserve">ajo tiene </w:t>
      </w:r>
      <w:r>
        <w:t xml:space="preserve">los siguientes </w:t>
      </w:r>
      <w:r w:rsidRPr="004D7ED9">
        <w:t>objetivos: a)</w:t>
      </w:r>
      <w:r>
        <w:t xml:space="preserve"> cuantificar los </w:t>
      </w:r>
      <w:proofErr w:type="spellStart"/>
      <w:r w:rsidR="00C32CF3" w:rsidRPr="008E2054">
        <w:t>macrocomponentes</w:t>
      </w:r>
      <w:proofErr w:type="spellEnd"/>
      <w:r w:rsidR="00C32CF3">
        <w:t>:</w:t>
      </w:r>
      <w:r>
        <w:t xml:space="preserve"> los</w:t>
      </w:r>
      <w:r w:rsidRPr="008E2054">
        <w:t xml:space="preserve"> Az</w:t>
      </w:r>
      <w:r>
        <w:t xml:space="preserve">úcares Reductores; </w:t>
      </w:r>
      <w:r w:rsidR="004D7ED9">
        <w:t xml:space="preserve">determinar </w:t>
      </w:r>
      <w:r>
        <w:t>la Capacidad de Absorción de Aceite (</w:t>
      </w:r>
      <w:proofErr w:type="spellStart"/>
      <w:r w:rsidRPr="004C7BB3">
        <w:t>CAAc</w:t>
      </w:r>
      <w:proofErr w:type="spellEnd"/>
      <w:r w:rsidRPr="004C7BB3">
        <w:t>)  y el aporte nutricional del carozo y b) utilizar</w:t>
      </w:r>
      <w:r w:rsidR="004D7ED9" w:rsidRPr="004C7BB3">
        <w:t xml:space="preserve"> los carozos </w:t>
      </w:r>
      <w:r w:rsidR="0001268C" w:rsidRPr="004C7BB3">
        <w:t>molidos y secos</w:t>
      </w:r>
      <w:r w:rsidR="004D7ED9" w:rsidRPr="004C7BB3">
        <w:t xml:space="preserve"> (C</w:t>
      </w:r>
      <w:r w:rsidR="0001268C" w:rsidRPr="004C7BB3">
        <w:t>m</w:t>
      </w:r>
      <w:r w:rsidR="004D7ED9" w:rsidRPr="004C7BB3">
        <w:t>)</w:t>
      </w:r>
      <w:r w:rsidRPr="004C7BB3">
        <w:t xml:space="preserve"> para elaborar un producto alimenticio b1) como panificado, mediante el reemplazo parcial de harina de trigo (HT) en la formulación tradicional; o b2) como aderezo (mayonesa o emulsión vegetariana) y </w:t>
      </w:r>
      <w:r w:rsidR="00542A9C" w:rsidRPr="004C7BB3">
        <w:t>c) en los productos elaborados, con C</w:t>
      </w:r>
      <w:r w:rsidR="0001268C" w:rsidRPr="004C7BB3">
        <w:t>m</w:t>
      </w:r>
      <w:r w:rsidR="00542A9C" w:rsidRPr="004C7BB3">
        <w:t xml:space="preserve"> como ingrediente, </w:t>
      </w:r>
      <w:r w:rsidR="0001268C" w:rsidRPr="004C7BB3">
        <w:t xml:space="preserve">evaluar los atributos organolépticos </w:t>
      </w:r>
      <w:r w:rsidR="00542A9C" w:rsidRPr="004C7BB3">
        <w:t xml:space="preserve">(Color, Olor, Textura y Gusto) y </w:t>
      </w:r>
      <w:r w:rsidRPr="004C7BB3">
        <w:t>establecer el grado de aceptabilidad por parte de un panel consumidor.</w:t>
      </w:r>
      <w:r w:rsidR="004D7ED9" w:rsidRPr="004C7BB3">
        <w:t xml:space="preserve"> Los </w:t>
      </w:r>
      <w:r w:rsidRPr="004C7BB3">
        <w:t>resultados, encontrados en los análisis correspondientes a cada objetivo, se presentan a continuación: en el objetivo a) los valores indican que, en el C</w:t>
      </w:r>
      <w:r w:rsidR="00E31E4E" w:rsidRPr="004C7BB3">
        <w:t>m</w:t>
      </w:r>
      <w:r w:rsidRPr="004C7BB3">
        <w:t>, el componente</w:t>
      </w:r>
      <w:r w:rsidRPr="00C87FEC">
        <w:t xml:space="preserve"> mayoritario corresponde a la fracción de los carbohidratos (85,8g/100g, </w:t>
      </w:r>
      <w:proofErr w:type="spellStart"/>
      <w:r w:rsidRPr="00C87FEC">
        <w:t>sbs</w:t>
      </w:r>
      <w:proofErr w:type="spellEnd"/>
      <w:r w:rsidRPr="00C87FEC">
        <w:t xml:space="preserve">, </w:t>
      </w:r>
      <w:r w:rsidRPr="00EE63F1">
        <w:t xml:space="preserve">que incluyen fibra </w:t>
      </w:r>
      <w:proofErr w:type="spellStart"/>
      <w:r w:rsidRPr="00EE63F1">
        <w:t>dietaria</w:t>
      </w:r>
      <w:proofErr w:type="spellEnd"/>
      <w:r w:rsidRPr="00EE63F1">
        <w:t xml:space="preserve"> total: 75,9 ± 0,2 g/</w:t>
      </w:r>
      <w:r w:rsidRPr="00C35AAF">
        <w:t xml:space="preserve">100gM); le siguen el aceite (8,1 </w:t>
      </w:r>
      <w:r w:rsidRPr="00C35AAF">
        <w:rPr>
          <w:rFonts w:cstheme="minorHAnsi"/>
        </w:rPr>
        <w:t>±</w:t>
      </w:r>
      <w:r w:rsidRPr="00C35AAF">
        <w:t xml:space="preserve"> 0,1 g/100g, </w:t>
      </w:r>
      <w:proofErr w:type="spellStart"/>
      <w:r w:rsidRPr="00C35AAF">
        <w:t>sbs</w:t>
      </w:r>
      <w:proofErr w:type="spellEnd"/>
      <w:r w:rsidRPr="00C35AAF">
        <w:t xml:space="preserve">), las cenizas (3,61 </w:t>
      </w:r>
      <w:r w:rsidRPr="00C35AAF">
        <w:rPr>
          <w:rFonts w:cstheme="minorHAnsi"/>
        </w:rPr>
        <w:t>±</w:t>
      </w:r>
      <w:r w:rsidRPr="00C35AAF">
        <w:t xml:space="preserve"> 0,08 g/100g, </w:t>
      </w:r>
      <w:proofErr w:type="spellStart"/>
      <w:r w:rsidRPr="00C35AAF">
        <w:t>sbs</w:t>
      </w:r>
      <w:proofErr w:type="spellEnd"/>
      <w:r w:rsidRPr="00C35AAF">
        <w:t xml:space="preserve">) y las proteínas (2,5 </w:t>
      </w:r>
      <w:r w:rsidRPr="00C35AAF">
        <w:rPr>
          <w:rFonts w:cstheme="minorHAnsi"/>
        </w:rPr>
        <w:t>±</w:t>
      </w:r>
      <w:r w:rsidRPr="00C35AAF">
        <w:t xml:space="preserve">  0,1 g/100g, </w:t>
      </w:r>
      <w:proofErr w:type="spellStart"/>
      <w:r w:rsidRPr="00C35AAF">
        <w:t>sbs</w:t>
      </w:r>
      <w:proofErr w:type="spellEnd"/>
      <w:r w:rsidRPr="00C35AAF">
        <w:t xml:space="preserve">); el contenido de Azúcares Reductores fue de 12 </w:t>
      </w:r>
      <w:r w:rsidRPr="00C35AAF">
        <w:rPr>
          <w:rFonts w:cstheme="minorHAnsi"/>
        </w:rPr>
        <w:t>±</w:t>
      </w:r>
      <w:r w:rsidRPr="00C35AAF">
        <w:t xml:space="preserve"> 1 mg/</w:t>
      </w:r>
      <w:proofErr w:type="spellStart"/>
      <w:r w:rsidRPr="00C35AAF">
        <w:t>g</w:t>
      </w:r>
      <w:r w:rsidR="0001268C" w:rsidRPr="00C35AAF">
        <w:t>M</w:t>
      </w:r>
      <w:proofErr w:type="spellEnd"/>
      <w:r w:rsidR="0001268C" w:rsidRPr="00C35AAF">
        <w:t xml:space="preserve">, </w:t>
      </w:r>
      <w:proofErr w:type="spellStart"/>
      <w:r w:rsidR="0001268C" w:rsidRPr="00C35AAF">
        <w:t>sbs</w:t>
      </w:r>
      <w:proofErr w:type="spellEnd"/>
      <w:r w:rsidR="0001268C" w:rsidRPr="00C35AAF">
        <w:t xml:space="preserve"> </w:t>
      </w:r>
      <w:r w:rsidRPr="00C35AAF">
        <w:t xml:space="preserve">y la </w:t>
      </w:r>
      <w:proofErr w:type="spellStart"/>
      <w:r w:rsidRPr="00C35AAF">
        <w:t>CAAc</w:t>
      </w:r>
      <w:proofErr w:type="spellEnd"/>
      <w:r w:rsidRPr="00C35AAF">
        <w:t xml:space="preserve">  </w:t>
      </w:r>
      <w:r w:rsidR="00EE63F1" w:rsidRPr="00C35AAF">
        <w:t xml:space="preserve">fue de </w:t>
      </w:r>
      <w:r w:rsidRPr="00C35AAF">
        <w:t xml:space="preserve">0,68 </w:t>
      </w:r>
      <w:r w:rsidRPr="00C35AAF">
        <w:rPr>
          <w:rFonts w:cstheme="minorHAnsi"/>
        </w:rPr>
        <w:t>± 0</w:t>
      </w:r>
      <w:r w:rsidRPr="00C35AAF">
        <w:t>,07 g/</w:t>
      </w:r>
      <w:proofErr w:type="spellStart"/>
      <w:r w:rsidRPr="00C35AAF">
        <w:t>gM</w:t>
      </w:r>
      <w:proofErr w:type="spellEnd"/>
      <w:r w:rsidRPr="00C35AAF">
        <w:t xml:space="preserve">, </w:t>
      </w:r>
      <w:proofErr w:type="spellStart"/>
      <w:r w:rsidRPr="00C35AAF">
        <w:t>sbs</w:t>
      </w:r>
      <w:proofErr w:type="spellEnd"/>
      <w:r w:rsidRPr="00C35AAF">
        <w:t>. Respecto al aporte nutricional, el valor energético</w:t>
      </w:r>
      <w:r w:rsidRPr="00EE63F1">
        <w:t xml:space="preserve"> es de 426 kcal/100g, principalmente por el contenido de carbohidratos y de aceite (contribuyen con el 80% y el 17%, respectivamente); considerando una dieta basada en 2000kcal, el consumo de 100g </w:t>
      </w:r>
      <w:r w:rsidRPr="004C7BB3">
        <w:t>de C</w:t>
      </w:r>
      <w:r w:rsidR="00E31E4E" w:rsidRPr="004C7BB3">
        <w:t>m</w:t>
      </w:r>
      <w:r w:rsidRPr="004C7BB3">
        <w:t xml:space="preserve"> cubriría</w:t>
      </w:r>
      <w:r w:rsidRPr="00EE63F1">
        <w:t xml:space="preserve"> la DDR de aceite (15%), de proteínas (3%) y de carbohidratos (26%). En el objetivo b), ambos productos </w:t>
      </w:r>
      <w:r w:rsidRPr="00EE63F1">
        <w:lastRenderedPageBreak/>
        <w:t xml:space="preserve">(b1 y b2) presentaron características </w:t>
      </w:r>
      <w:r w:rsidRPr="00EE63F1">
        <w:rPr>
          <w:i/>
        </w:rPr>
        <w:t>sui generis</w:t>
      </w:r>
      <w:r w:rsidRPr="00EE63F1">
        <w:t xml:space="preserve"> en los atributos organolépticos evaluados (Olor, Color, Gusto, Textura), es decir </w:t>
      </w:r>
      <w:r w:rsidRPr="004C7BB3">
        <w:t xml:space="preserve">que </w:t>
      </w:r>
      <w:r w:rsidR="004C7BB3" w:rsidRPr="004C7BB3">
        <w:t>Cm</w:t>
      </w:r>
      <w:r w:rsidRPr="004C7BB3">
        <w:t xml:space="preserve"> </w:t>
      </w:r>
      <w:r w:rsidR="00F546BB" w:rsidRPr="004C7BB3">
        <w:t xml:space="preserve">impartieron </w:t>
      </w:r>
      <w:r w:rsidRPr="004C7BB3">
        <w:t>sus atributos a los productos elaborados y todo ello se tradujo en el buen grado de aceptabilidad. Por lo expresado anteriormente, se concluye que el C</w:t>
      </w:r>
      <w:r w:rsidR="0001268C" w:rsidRPr="004C7BB3">
        <w:t>m</w:t>
      </w:r>
      <w:r w:rsidRPr="00EE63F1">
        <w:t xml:space="preserve"> posee características nutricionales aptas para</w:t>
      </w:r>
      <w:r>
        <w:t xml:space="preserve"> ser considerado </w:t>
      </w:r>
      <w:r w:rsidRPr="001D77DB">
        <w:t xml:space="preserve">un alimento </w:t>
      </w:r>
      <w:r>
        <w:t xml:space="preserve">y se lo propone como ingrediente </w:t>
      </w:r>
      <w:proofErr w:type="spellStart"/>
      <w:r>
        <w:t>nutri</w:t>
      </w:r>
      <w:proofErr w:type="spellEnd"/>
      <w:r>
        <w:t>-funcional en la formulación de productos alimenticios, tales como panifica</w:t>
      </w:r>
      <w:r w:rsidRPr="004C7BB3">
        <w:t xml:space="preserve">dos </w:t>
      </w:r>
      <w:r w:rsidR="0024625B" w:rsidRPr="004C7BB3">
        <w:t>y</w:t>
      </w:r>
      <w:r w:rsidRPr="004C7BB3">
        <w:t xml:space="preserve"> aderezos</w:t>
      </w:r>
      <w:r w:rsidRPr="003953F0">
        <w:t>, de origen vegetal, con</w:t>
      </w:r>
      <w:r>
        <w:t xml:space="preserve"> características </w:t>
      </w:r>
      <w:r w:rsidRPr="00071FC8">
        <w:rPr>
          <w:i/>
        </w:rPr>
        <w:t>sui generis</w:t>
      </w:r>
      <w:r>
        <w:t>.</w:t>
      </w:r>
      <w:r w:rsidRPr="000D42F6">
        <w:rPr>
          <w:b/>
        </w:rPr>
        <w:t xml:space="preserve"> </w:t>
      </w:r>
    </w:p>
    <w:p w14:paraId="0A35728A" w14:textId="51B58ECA" w:rsidR="006213D4" w:rsidRDefault="004C0C36" w:rsidP="004C0C36">
      <w:pPr>
        <w:ind w:left="0" w:hanging="2"/>
      </w:pPr>
      <w:r w:rsidRPr="004C7BB3">
        <w:t xml:space="preserve">Agradecimientos: </w:t>
      </w:r>
      <w:r w:rsidR="00652F9F" w:rsidRPr="004C7BB3">
        <w:t>por los subsidios otorgados</w:t>
      </w:r>
      <w:r w:rsidR="00D5630D" w:rsidRPr="004C7BB3">
        <w:t xml:space="preserve"> </w:t>
      </w:r>
      <w:proofErr w:type="spellStart"/>
      <w:r w:rsidR="00D5630D" w:rsidRPr="004C7BB3">
        <w:t>SECyT</w:t>
      </w:r>
      <w:proofErr w:type="spellEnd"/>
      <w:r w:rsidR="00D5630D" w:rsidRPr="004C7BB3">
        <w:t>-UNC (Proyecto CONSOLIDAR 2018-2021)</w:t>
      </w:r>
      <w:r w:rsidR="00F546BB" w:rsidRPr="004C7BB3">
        <w:t>,</w:t>
      </w:r>
      <w:r w:rsidR="004C7BB3" w:rsidRPr="004C7BB3">
        <w:t xml:space="preserve"> </w:t>
      </w:r>
      <w:r w:rsidR="00652F9F" w:rsidRPr="004C7BB3">
        <w:t xml:space="preserve">a </w:t>
      </w:r>
      <w:r w:rsidR="0024625B" w:rsidRPr="004C7BB3">
        <w:t>la Secretaría</w:t>
      </w:r>
      <w:r w:rsidR="00652F9F" w:rsidRPr="004C7BB3">
        <w:t xml:space="preserve"> de Ciencia, Tecnología y Posgrado de la Universidad Tecnológica Nacional</w:t>
      </w:r>
      <w:r w:rsidR="00F546BB" w:rsidRPr="004C7BB3">
        <w:t xml:space="preserve"> y al Ministerio de Ciencia y Tecnología – Programa de Generación de Conocimientos 2020- Proyectos de Investigación Orientados (PIO)</w:t>
      </w:r>
      <w:r w:rsidR="00652F9F" w:rsidRPr="004C7BB3">
        <w:t>.</w:t>
      </w:r>
      <w:r w:rsidRPr="0001268C">
        <w:t xml:space="preserve">  </w:t>
      </w:r>
    </w:p>
    <w:p w14:paraId="45C37C09" w14:textId="29610625" w:rsidR="004C0C36" w:rsidRDefault="004C0C36" w:rsidP="004C0C36">
      <w:pPr>
        <w:ind w:left="0" w:hanging="2"/>
      </w:pPr>
      <w:r w:rsidRPr="0001268C">
        <w:t>Palabras clave</w:t>
      </w:r>
      <w:r>
        <w:t xml:space="preserve">: Carozos de </w:t>
      </w:r>
      <w:r w:rsidR="0001268C">
        <w:t>A</w:t>
      </w:r>
      <w:r>
        <w:t xml:space="preserve">ceituna. </w:t>
      </w:r>
      <w:proofErr w:type="spellStart"/>
      <w:r>
        <w:t>Biocomponentes</w:t>
      </w:r>
      <w:proofErr w:type="spellEnd"/>
      <w:r>
        <w:t xml:space="preserve">. Alimento </w:t>
      </w:r>
      <w:r w:rsidR="0001268C">
        <w:t>F</w:t>
      </w:r>
      <w:r>
        <w:t>uncional. Panificado. Aderezo.</w:t>
      </w:r>
    </w:p>
    <w:p w14:paraId="780666EA" w14:textId="77777777" w:rsidR="004C0C36" w:rsidRDefault="004C0C36">
      <w:pPr>
        <w:spacing w:after="0" w:line="240" w:lineRule="auto"/>
        <w:ind w:left="0" w:hanging="2"/>
        <w:jc w:val="center"/>
        <w:rPr>
          <w:highlight w:val="yellow"/>
        </w:rPr>
      </w:pPr>
      <w:bookmarkStart w:id="0" w:name="_GoBack"/>
      <w:bookmarkEnd w:id="0"/>
    </w:p>
    <w:p w14:paraId="28A72668" w14:textId="77777777" w:rsidR="004C0C36" w:rsidRDefault="004C0C36">
      <w:pPr>
        <w:spacing w:after="0" w:line="240" w:lineRule="auto"/>
        <w:ind w:left="0" w:hanging="2"/>
        <w:jc w:val="center"/>
        <w:rPr>
          <w:highlight w:val="yellow"/>
        </w:rPr>
      </w:pPr>
    </w:p>
    <w:p w14:paraId="2F791FF3" w14:textId="77777777" w:rsidR="004C0C36" w:rsidRDefault="004C0C36">
      <w:pPr>
        <w:spacing w:after="0" w:line="240" w:lineRule="auto"/>
        <w:ind w:left="0" w:hanging="2"/>
        <w:jc w:val="center"/>
        <w:rPr>
          <w:highlight w:val="yellow"/>
        </w:rPr>
      </w:pPr>
    </w:p>
    <w:sectPr w:rsidR="004C0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90A9D" w14:textId="77777777" w:rsidR="00DF0125" w:rsidRDefault="00DF01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A069AB" w14:textId="77777777" w:rsidR="00DF0125" w:rsidRDefault="00DF01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371D" w14:textId="77777777" w:rsidR="00652F9F" w:rsidRDefault="00652F9F" w:rsidP="00652F9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C587" w14:textId="77777777" w:rsidR="00652F9F" w:rsidRDefault="00652F9F" w:rsidP="00652F9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AB14" w14:textId="77777777" w:rsidR="00652F9F" w:rsidRDefault="00652F9F" w:rsidP="00652F9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441F4" w14:textId="77777777" w:rsidR="00DF0125" w:rsidRDefault="00DF01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9A7350" w14:textId="77777777" w:rsidR="00DF0125" w:rsidRDefault="00DF01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99C0E" w14:textId="77777777" w:rsidR="00652F9F" w:rsidRDefault="00652F9F" w:rsidP="00652F9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4D4F4" w14:textId="6F146783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652F9F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3A20FF8" wp14:editId="7B4B5450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8B0C" w14:textId="77777777" w:rsidR="00652F9F" w:rsidRDefault="00652F9F" w:rsidP="00652F9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2"/>
    <w:rsid w:val="00007054"/>
    <w:rsid w:val="0001268C"/>
    <w:rsid w:val="00082395"/>
    <w:rsid w:val="0008271F"/>
    <w:rsid w:val="000C785B"/>
    <w:rsid w:val="000E0648"/>
    <w:rsid w:val="001A322E"/>
    <w:rsid w:val="001D0245"/>
    <w:rsid w:val="001E6D7B"/>
    <w:rsid w:val="0024625B"/>
    <w:rsid w:val="00257F40"/>
    <w:rsid w:val="00294B6C"/>
    <w:rsid w:val="002A4418"/>
    <w:rsid w:val="00344D83"/>
    <w:rsid w:val="00383B92"/>
    <w:rsid w:val="003863A4"/>
    <w:rsid w:val="003A62DC"/>
    <w:rsid w:val="003B6764"/>
    <w:rsid w:val="003B6924"/>
    <w:rsid w:val="00404077"/>
    <w:rsid w:val="00415EF6"/>
    <w:rsid w:val="004C0C36"/>
    <w:rsid w:val="004C7BB3"/>
    <w:rsid w:val="004D7ED9"/>
    <w:rsid w:val="004E68C2"/>
    <w:rsid w:val="004F0F33"/>
    <w:rsid w:val="004F31C2"/>
    <w:rsid w:val="004F4F63"/>
    <w:rsid w:val="00512622"/>
    <w:rsid w:val="0052207E"/>
    <w:rsid w:val="00523B5F"/>
    <w:rsid w:val="005268DC"/>
    <w:rsid w:val="00542A9C"/>
    <w:rsid w:val="005724A4"/>
    <w:rsid w:val="00584D83"/>
    <w:rsid w:val="005A1DB2"/>
    <w:rsid w:val="006213D4"/>
    <w:rsid w:val="00652F9F"/>
    <w:rsid w:val="00664AE3"/>
    <w:rsid w:val="00684CB2"/>
    <w:rsid w:val="007E1089"/>
    <w:rsid w:val="007E2873"/>
    <w:rsid w:val="007E703A"/>
    <w:rsid w:val="007F1D7A"/>
    <w:rsid w:val="008D26EB"/>
    <w:rsid w:val="009123B0"/>
    <w:rsid w:val="0091567C"/>
    <w:rsid w:val="00974E24"/>
    <w:rsid w:val="009B7578"/>
    <w:rsid w:val="009C70A6"/>
    <w:rsid w:val="009D469C"/>
    <w:rsid w:val="009D6462"/>
    <w:rsid w:val="009F2E0A"/>
    <w:rsid w:val="00A16538"/>
    <w:rsid w:val="00A61DBB"/>
    <w:rsid w:val="00A71C2B"/>
    <w:rsid w:val="00A864AF"/>
    <w:rsid w:val="00AB359D"/>
    <w:rsid w:val="00B240F6"/>
    <w:rsid w:val="00B44EE2"/>
    <w:rsid w:val="00B55D88"/>
    <w:rsid w:val="00B87B76"/>
    <w:rsid w:val="00B94462"/>
    <w:rsid w:val="00BA2114"/>
    <w:rsid w:val="00C306CD"/>
    <w:rsid w:val="00C32CF3"/>
    <w:rsid w:val="00C35AAF"/>
    <w:rsid w:val="00C65E6E"/>
    <w:rsid w:val="00CA6ECF"/>
    <w:rsid w:val="00D14352"/>
    <w:rsid w:val="00D2102A"/>
    <w:rsid w:val="00D40DA6"/>
    <w:rsid w:val="00D544FF"/>
    <w:rsid w:val="00D5630D"/>
    <w:rsid w:val="00D85196"/>
    <w:rsid w:val="00DF0125"/>
    <w:rsid w:val="00DF09C5"/>
    <w:rsid w:val="00E31E4E"/>
    <w:rsid w:val="00E46C7F"/>
    <w:rsid w:val="00E57E14"/>
    <w:rsid w:val="00E73AD7"/>
    <w:rsid w:val="00EE63F1"/>
    <w:rsid w:val="00F12A59"/>
    <w:rsid w:val="00F546BB"/>
    <w:rsid w:val="00F5531C"/>
    <w:rsid w:val="00FA1995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1480A"/>
  <w15:docId w15:val="{17C933D6-400F-4E34-AD71-1F5604F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Dolores Maria Eugenia Alvarez</cp:lastModifiedBy>
  <cp:revision>7</cp:revision>
  <dcterms:created xsi:type="dcterms:W3CDTF">2022-06-30T15:39:00Z</dcterms:created>
  <dcterms:modified xsi:type="dcterms:W3CDTF">2022-07-01T17:32:00Z</dcterms:modified>
</cp:coreProperties>
</file>