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75E5" w14:textId="77777777" w:rsidR="006F21F7" w:rsidRPr="00F80C50" w:rsidRDefault="006F21F7" w:rsidP="001D1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b/>
          <w:bCs/>
        </w:rPr>
      </w:pPr>
    </w:p>
    <w:p w14:paraId="3B0F96FA" w14:textId="67A50F62" w:rsidR="00680881" w:rsidRPr="00F80C50" w:rsidRDefault="00680881" w:rsidP="001D1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b/>
          <w:bCs/>
        </w:rPr>
      </w:pPr>
      <w:r w:rsidRPr="00F80C50">
        <w:rPr>
          <w:b/>
          <w:bCs/>
        </w:rPr>
        <w:t xml:space="preserve">Estudios de compuestos </w:t>
      </w:r>
      <w:r w:rsidR="006F21F7" w:rsidRPr="00F80C50">
        <w:rPr>
          <w:b/>
          <w:bCs/>
        </w:rPr>
        <w:t>volátiles</w:t>
      </w:r>
      <w:r w:rsidRPr="00F80C50">
        <w:rPr>
          <w:b/>
          <w:bCs/>
        </w:rPr>
        <w:t xml:space="preserve"> </w:t>
      </w:r>
      <w:r w:rsidR="001D1899" w:rsidRPr="00F80C50">
        <w:rPr>
          <w:rFonts w:eastAsia="Times New Roman"/>
          <w:b/>
          <w:bCs/>
          <w:position w:val="0"/>
          <w:lang w:eastAsia="es-AR"/>
        </w:rPr>
        <w:t xml:space="preserve">que aportan olor de </w:t>
      </w:r>
      <w:proofErr w:type="spellStart"/>
      <w:r w:rsidR="001D1899" w:rsidRPr="00F80C50">
        <w:rPr>
          <w:rFonts w:eastAsia="Times New Roman"/>
          <w:b/>
          <w:bCs/>
          <w:i/>
          <w:iCs/>
          <w:position w:val="0"/>
          <w:lang w:eastAsia="es-AR"/>
        </w:rPr>
        <w:t>Ganoderma</w:t>
      </w:r>
      <w:proofErr w:type="spellEnd"/>
      <w:r w:rsidR="001D1899" w:rsidRPr="00F80C50">
        <w:rPr>
          <w:rFonts w:eastAsia="Times New Roman"/>
          <w:b/>
          <w:bCs/>
          <w:i/>
          <w:iCs/>
          <w:position w:val="0"/>
          <w:lang w:eastAsia="es-AR"/>
        </w:rPr>
        <w:t xml:space="preserve"> </w:t>
      </w:r>
      <w:proofErr w:type="spellStart"/>
      <w:r w:rsidR="001D1899" w:rsidRPr="00F80C50">
        <w:rPr>
          <w:rFonts w:eastAsia="Times New Roman"/>
          <w:b/>
          <w:bCs/>
          <w:i/>
          <w:iCs/>
          <w:position w:val="0"/>
          <w:lang w:eastAsia="es-AR"/>
        </w:rPr>
        <w:t>resinaseum</w:t>
      </w:r>
      <w:proofErr w:type="spellEnd"/>
      <w:r w:rsidR="001D1899" w:rsidRPr="00F80C50">
        <w:rPr>
          <w:rFonts w:eastAsia="Times New Roman"/>
          <w:b/>
          <w:bCs/>
          <w:i/>
          <w:iCs/>
          <w:position w:val="0"/>
          <w:lang w:eastAsia="es-AR"/>
        </w:rPr>
        <w:t xml:space="preserve">, </w:t>
      </w:r>
      <w:r w:rsidR="001D1899" w:rsidRPr="00F80C50">
        <w:rPr>
          <w:rFonts w:eastAsia="Times New Roman"/>
          <w:b/>
          <w:bCs/>
          <w:i/>
          <w:iCs/>
          <w:position w:val="0"/>
          <w:lang w:eastAsia="es-AR"/>
        </w:rPr>
        <w:t>B</w:t>
      </w:r>
      <w:r w:rsidR="001D1899" w:rsidRPr="00F80C50">
        <w:rPr>
          <w:rFonts w:eastAsia="Times New Roman"/>
          <w:b/>
          <w:bCs/>
          <w:i/>
          <w:iCs/>
          <w:position w:val="0"/>
          <w:lang w:eastAsia="es-AR"/>
        </w:rPr>
        <w:t xml:space="preserve">oletus  </w:t>
      </w:r>
      <w:proofErr w:type="spellStart"/>
      <w:r w:rsidR="001D1899" w:rsidRPr="00F80C50">
        <w:rPr>
          <w:rFonts w:eastAsia="Times New Roman"/>
          <w:b/>
          <w:bCs/>
          <w:i/>
          <w:iCs/>
          <w:position w:val="0"/>
          <w:lang w:eastAsia="es-AR"/>
        </w:rPr>
        <w:t>p</w:t>
      </w:r>
      <w:r w:rsidR="001D1899" w:rsidRPr="00F80C50">
        <w:rPr>
          <w:rFonts w:eastAsia="Times New Roman"/>
          <w:b/>
          <w:bCs/>
          <w:i/>
          <w:iCs/>
          <w:position w:val="0"/>
          <w:lang w:eastAsia="es-AR"/>
        </w:rPr>
        <w:t>inophilus</w:t>
      </w:r>
      <w:proofErr w:type="spellEnd"/>
      <w:r w:rsidR="001D1899" w:rsidRPr="00F80C50">
        <w:rPr>
          <w:rFonts w:eastAsia="Times New Roman"/>
          <w:b/>
          <w:bCs/>
          <w:position w:val="0"/>
          <w:lang w:eastAsia="es-AR"/>
        </w:rPr>
        <w:t xml:space="preserve"> y </w:t>
      </w:r>
      <w:proofErr w:type="spellStart"/>
      <w:r w:rsidR="001D1899" w:rsidRPr="00F80C50">
        <w:rPr>
          <w:rFonts w:eastAsia="Times New Roman"/>
          <w:b/>
          <w:bCs/>
          <w:i/>
          <w:iCs/>
          <w:position w:val="0"/>
          <w:lang w:eastAsia="es-AR"/>
        </w:rPr>
        <w:t>Phlebopus</w:t>
      </w:r>
      <w:proofErr w:type="spellEnd"/>
      <w:r w:rsidR="001D1899" w:rsidRPr="00F80C50">
        <w:rPr>
          <w:rFonts w:eastAsia="Times New Roman"/>
          <w:b/>
          <w:bCs/>
          <w:i/>
          <w:iCs/>
          <w:position w:val="0"/>
          <w:lang w:eastAsia="es-AR"/>
        </w:rPr>
        <w:t xml:space="preserve"> </w:t>
      </w:r>
      <w:proofErr w:type="spellStart"/>
      <w:r w:rsidR="001D1899" w:rsidRPr="00F80C50">
        <w:rPr>
          <w:rFonts w:eastAsia="Times New Roman"/>
          <w:b/>
          <w:bCs/>
          <w:i/>
          <w:iCs/>
          <w:position w:val="0"/>
          <w:lang w:eastAsia="es-AR"/>
        </w:rPr>
        <w:t>brashii</w:t>
      </w:r>
      <w:proofErr w:type="spellEnd"/>
      <w:r w:rsidR="001D1899" w:rsidRPr="00F80C50">
        <w:rPr>
          <w:rFonts w:eastAsia="Times New Roman"/>
          <w:b/>
          <w:bCs/>
          <w:position w:val="0"/>
          <w:lang w:eastAsia="es-AR"/>
        </w:rPr>
        <w:t xml:space="preserve"> analizados con HS-SPME-GC-MS</w:t>
      </w:r>
      <w:r w:rsidR="001D1899" w:rsidRPr="00F80C50">
        <w:rPr>
          <w:b/>
          <w:bCs/>
        </w:rPr>
        <w:t xml:space="preserve"> </w:t>
      </w:r>
    </w:p>
    <w:p w14:paraId="601FC4EB" w14:textId="77777777" w:rsidR="00590271" w:rsidRPr="00F80C50" w:rsidRDefault="00590271">
      <w:pPr>
        <w:spacing w:after="0" w:line="240" w:lineRule="auto"/>
        <w:ind w:left="0" w:hanging="2"/>
        <w:jc w:val="center"/>
      </w:pPr>
    </w:p>
    <w:p w14:paraId="3DD24BE1" w14:textId="2656801E" w:rsidR="00590271" w:rsidRPr="00C32563" w:rsidRDefault="00556E5B">
      <w:pPr>
        <w:spacing w:after="0" w:line="240" w:lineRule="auto"/>
        <w:ind w:left="0" w:hanging="2"/>
        <w:jc w:val="center"/>
        <w:rPr>
          <w:lang w:val="en-US"/>
        </w:rPr>
      </w:pPr>
      <w:bookmarkStart w:id="0" w:name="_Hlk106187745"/>
      <w:r w:rsidRPr="00C32563">
        <w:rPr>
          <w:lang w:val="en-US"/>
        </w:rPr>
        <w:t xml:space="preserve">Mariani, </w:t>
      </w:r>
      <w:r w:rsidR="001D4247" w:rsidRPr="00C32563">
        <w:rPr>
          <w:lang w:val="en-US"/>
        </w:rPr>
        <w:t>M</w:t>
      </w:r>
      <w:r w:rsidR="00C32563" w:rsidRPr="00C32563">
        <w:rPr>
          <w:lang w:val="en-US"/>
        </w:rPr>
        <w:t>.</w:t>
      </w:r>
      <w:r w:rsidRPr="00C32563">
        <w:rPr>
          <w:lang w:val="en-US"/>
        </w:rPr>
        <w:t>E</w:t>
      </w:r>
      <w:r w:rsidR="001D4247" w:rsidRPr="00C32563">
        <w:rPr>
          <w:lang w:val="en-US"/>
        </w:rPr>
        <w:t xml:space="preserve"> </w:t>
      </w:r>
      <w:r w:rsidR="008F44B8" w:rsidRPr="00C32563">
        <w:rPr>
          <w:lang w:val="en-US"/>
        </w:rPr>
        <w:t xml:space="preserve">(1), </w:t>
      </w:r>
      <w:r w:rsidR="00316627" w:rsidRPr="00C32563">
        <w:rPr>
          <w:lang w:val="en-US"/>
        </w:rPr>
        <w:t>Grosso, N</w:t>
      </w:r>
      <w:r w:rsidR="00C32563" w:rsidRPr="00C32563">
        <w:rPr>
          <w:lang w:val="en-US"/>
        </w:rPr>
        <w:t>.</w:t>
      </w:r>
      <w:r w:rsidR="00316627" w:rsidRPr="00C32563">
        <w:rPr>
          <w:lang w:val="en-US"/>
        </w:rPr>
        <w:t xml:space="preserve">R (2,3), </w:t>
      </w:r>
      <w:r w:rsidR="007D40E7" w:rsidRPr="00C32563">
        <w:rPr>
          <w:lang w:val="en-US"/>
        </w:rPr>
        <w:t>Olmedo, R</w:t>
      </w:r>
      <w:r w:rsidR="00C32563" w:rsidRPr="00C32563">
        <w:rPr>
          <w:lang w:val="en-US"/>
        </w:rPr>
        <w:t>.</w:t>
      </w:r>
      <w:r w:rsidR="001D4247" w:rsidRPr="00C32563">
        <w:rPr>
          <w:lang w:val="en-US"/>
        </w:rPr>
        <w:t>H</w:t>
      </w:r>
      <w:r w:rsidR="00316627" w:rsidRPr="00C32563">
        <w:rPr>
          <w:lang w:val="en-US"/>
        </w:rPr>
        <w:t xml:space="preserve"> (2 ,4</w:t>
      </w:r>
      <w:r w:rsidR="008F44B8" w:rsidRPr="00C32563">
        <w:rPr>
          <w:lang w:val="en-US"/>
        </w:rPr>
        <w:t>)</w:t>
      </w:r>
    </w:p>
    <w:p w14:paraId="47B5CEC7" w14:textId="77777777" w:rsidR="00590271" w:rsidRPr="00C32563" w:rsidRDefault="00590271">
      <w:pPr>
        <w:spacing w:after="0" w:line="240" w:lineRule="auto"/>
        <w:ind w:left="0" w:hanging="2"/>
        <w:jc w:val="center"/>
        <w:rPr>
          <w:lang w:val="en-US"/>
        </w:rPr>
      </w:pPr>
    </w:p>
    <w:p w14:paraId="24CA928B" w14:textId="77777777" w:rsidR="00590271" w:rsidRPr="00F80C50" w:rsidRDefault="008F44B8">
      <w:pPr>
        <w:spacing w:after="120" w:line="240" w:lineRule="auto"/>
        <w:ind w:left="0" w:hanging="2"/>
        <w:jc w:val="left"/>
      </w:pPr>
      <w:r w:rsidRPr="00F80C50">
        <w:t xml:space="preserve">(1) </w:t>
      </w:r>
      <w:r w:rsidR="00316627" w:rsidRPr="00F80C50">
        <w:t xml:space="preserve">Universidad Nacional de Córdoba. Facultad de Ciencias Agropecuarias. </w:t>
      </w:r>
      <w:r w:rsidR="00B9583F" w:rsidRPr="00F80C50">
        <w:t xml:space="preserve">Centro de Transferencia de </w:t>
      </w:r>
      <w:proofErr w:type="spellStart"/>
      <w:r w:rsidR="00B9583F" w:rsidRPr="00F80C50">
        <w:t>Bioinsumos</w:t>
      </w:r>
      <w:proofErr w:type="spellEnd"/>
      <w:r w:rsidR="00B9583F" w:rsidRPr="00F80C50">
        <w:t xml:space="preserve"> (</w:t>
      </w:r>
      <w:proofErr w:type="spellStart"/>
      <w:r w:rsidR="00B9583F" w:rsidRPr="00F80C50">
        <w:t>CeTBIO</w:t>
      </w:r>
      <w:proofErr w:type="spellEnd"/>
      <w:r w:rsidR="00B9583F" w:rsidRPr="00F80C50">
        <w:t xml:space="preserve">). </w:t>
      </w:r>
      <w:r w:rsidR="00316627" w:rsidRPr="00F80C50">
        <w:t>Marrone 746</w:t>
      </w:r>
      <w:r w:rsidRPr="00F80C50">
        <w:t xml:space="preserve">, </w:t>
      </w:r>
      <w:r w:rsidR="00316627" w:rsidRPr="00F80C50">
        <w:t>Córdoba</w:t>
      </w:r>
      <w:r w:rsidRPr="00F80C50">
        <w:t xml:space="preserve">, </w:t>
      </w:r>
      <w:r w:rsidR="00B9583F" w:rsidRPr="00F80C50">
        <w:t>Argentina.</w:t>
      </w:r>
      <w:r w:rsidR="00316627" w:rsidRPr="00F80C50">
        <w:t xml:space="preserve"> </w:t>
      </w:r>
    </w:p>
    <w:p w14:paraId="0A64A7B4" w14:textId="77777777" w:rsidR="00316627" w:rsidRPr="00F80C50" w:rsidRDefault="008F44B8">
      <w:pPr>
        <w:spacing w:line="240" w:lineRule="auto"/>
        <w:ind w:left="0" w:hanging="2"/>
        <w:jc w:val="left"/>
      </w:pPr>
      <w:r w:rsidRPr="00F80C50">
        <w:t xml:space="preserve">(2) </w:t>
      </w:r>
      <w:r w:rsidR="00316627" w:rsidRPr="00F80C50">
        <w:t xml:space="preserve">Universidad Nacional de Córdoba. Facultad de Ciencias Agropecuarias. Laboratorio de Tecnología de Alimentos. Marrone 746. Córdoba. Argentina.  </w:t>
      </w:r>
    </w:p>
    <w:p w14:paraId="528269A0" w14:textId="77777777" w:rsidR="00316627" w:rsidRPr="00F80C50" w:rsidRDefault="00316627">
      <w:pPr>
        <w:spacing w:line="240" w:lineRule="auto"/>
        <w:ind w:left="0" w:hanging="2"/>
        <w:jc w:val="left"/>
      </w:pPr>
      <w:r w:rsidRPr="00F80C50">
        <w:t>(3) CONICET. IMBIV. Córdoba. Argentina.</w:t>
      </w:r>
    </w:p>
    <w:p w14:paraId="701AF2AB" w14:textId="77777777" w:rsidR="00316627" w:rsidRPr="00F80C50" w:rsidRDefault="00316627" w:rsidP="00316627">
      <w:pPr>
        <w:spacing w:line="240" w:lineRule="auto"/>
        <w:ind w:left="0" w:hanging="2"/>
        <w:jc w:val="left"/>
      </w:pPr>
      <w:r w:rsidRPr="00F80C50">
        <w:t>(4) CONICET. ICYTAC. Córdoba. Argentina.</w:t>
      </w:r>
    </w:p>
    <w:p w14:paraId="54DC7844" w14:textId="77777777" w:rsidR="00590271" w:rsidRPr="00F80C50" w:rsidRDefault="00556E5B" w:rsidP="0031662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</w:pPr>
      <w:r w:rsidRPr="00F80C50">
        <w:t>emariani@unc.edu.ar</w:t>
      </w:r>
      <w:r w:rsidR="008F44B8" w:rsidRPr="00F80C50">
        <w:t>:</w:t>
      </w:r>
      <w:r w:rsidR="008F44B8" w:rsidRPr="00F80C50">
        <w:tab/>
      </w:r>
    </w:p>
    <w:bookmarkEnd w:id="0"/>
    <w:p w14:paraId="28FEA325" w14:textId="77777777" w:rsidR="00590271" w:rsidRPr="00F80C50" w:rsidRDefault="00590271">
      <w:pPr>
        <w:spacing w:after="0" w:line="240" w:lineRule="auto"/>
        <w:ind w:left="0" w:hanging="2"/>
      </w:pPr>
    </w:p>
    <w:p w14:paraId="4BC57F22" w14:textId="77777777" w:rsidR="00590271" w:rsidRPr="00F80C50" w:rsidRDefault="008F44B8">
      <w:pPr>
        <w:spacing w:after="0" w:line="240" w:lineRule="auto"/>
        <w:ind w:left="0" w:hanging="2"/>
      </w:pPr>
      <w:r w:rsidRPr="00F80C50">
        <w:t>RESUMEN</w:t>
      </w:r>
    </w:p>
    <w:p w14:paraId="72AB1A22" w14:textId="77777777" w:rsidR="00590271" w:rsidRPr="00F80C50" w:rsidRDefault="00590271">
      <w:pPr>
        <w:spacing w:after="0" w:line="240" w:lineRule="auto"/>
        <w:ind w:left="0" w:hanging="2"/>
      </w:pPr>
    </w:p>
    <w:p w14:paraId="291681F0" w14:textId="790E71A3" w:rsidR="003A2328" w:rsidRPr="00F80C50" w:rsidRDefault="00987672" w:rsidP="00590568">
      <w:pPr>
        <w:spacing w:after="0" w:line="240" w:lineRule="auto"/>
        <w:ind w:left="0" w:hanging="2"/>
        <w:rPr>
          <w:rFonts w:eastAsia="Times New Roman"/>
          <w:position w:val="0"/>
          <w:lang w:val="es-ES" w:eastAsia="es-AR"/>
        </w:rPr>
      </w:pPr>
      <w:r w:rsidRPr="00F80C50">
        <w:rPr>
          <w:rFonts w:eastAsia="Times New Roman"/>
          <w:position w:val="0"/>
          <w:lang w:val="es-ES" w:eastAsia="es-AR"/>
        </w:rPr>
        <w:t>Los hongos han sido objeto de investigación durante años y actualmente se los estudia como</w:t>
      </w:r>
      <w:r w:rsidR="00417460" w:rsidRPr="00F80C50">
        <w:rPr>
          <w:rFonts w:eastAsia="Times New Roman"/>
          <w:position w:val="0"/>
          <w:lang w:val="es-ES" w:eastAsia="es-AR"/>
        </w:rPr>
        <w:t xml:space="preserve"> potencial</w:t>
      </w:r>
      <w:r w:rsidRPr="00F80C50">
        <w:rPr>
          <w:rFonts w:eastAsia="Times New Roman"/>
          <w:position w:val="0"/>
          <w:lang w:val="es-ES" w:eastAsia="es-AR"/>
        </w:rPr>
        <w:t xml:space="preserve"> fuente de productos naturales para</w:t>
      </w:r>
      <w:r w:rsidR="00417460" w:rsidRPr="00F80C50">
        <w:rPr>
          <w:rFonts w:eastAsia="Times New Roman"/>
          <w:position w:val="0"/>
          <w:lang w:val="es-ES" w:eastAsia="es-AR"/>
        </w:rPr>
        <w:t xml:space="preserve"> desarrollar y mejorar</w:t>
      </w:r>
      <w:r w:rsidRPr="00F80C50">
        <w:rPr>
          <w:rFonts w:eastAsia="Times New Roman"/>
          <w:position w:val="0"/>
          <w:lang w:val="es-ES" w:eastAsia="es-AR"/>
        </w:rPr>
        <w:t xml:space="preserve"> nuevos </w:t>
      </w:r>
      <w:r w:rsidR="001668EF" w:rsidRPr="00F80C50">
        <w:rPr>
          <w:rFonts w:eastAsia="Times New Roman"/>
          <w:position w:val="0"/>
          <w:lang w:val="es-ES" w:eastAsia="es-AR"/>
        </w:rPr>
        <w:t xml:space="preserve">aromas y </w:t>
      </w:r>
      <w:r w:rsidRPr="00F80C50">
        <w:rPr>
          <w:rFonts w:eastAsia="Times New Roman"/>
          <w:position w:val="0"/>
          <w:lang w:val="es-ES" w:eastAsia="es-AR"/>
        </w:rPr>
        <w:t>sabores. Algunos</w:t>
      </w:r>
      <w:r w:rsidR="003A2328" w:rsidRPr="00F80C50">
        <w:rPr>
          <w:rFonts w:eastAsia="Times New Roman"/>
          <w:position w:val="0"/>
          <w:lang w:val="es-ES" w:eastAsia="es-AR"/>
        </w:rPr>
        <w:t xml:space="preserve"> hongos ofrecen una amplia gama de diferentes olores y sabores,</w:t>
      </w:r>
      <w:r w:rsidR="00F3569B" w:rsidRPr="00F80C50">
        <w:rPr>
          <w:rFonts w:eastAsia="Times New Roman"/>
          <w:position w:val="0"/>
          <w:lang w:val="es-ES" w:eastAsia="es-AR"/>
        </w:rPr>
        <w:t xml:space="preserve"> los cuales dependen en gran medida de los numerosos compuestos </w:t>
      </w:r>
      <w:r w:rsidR="00A01083" w:rsidRPr="00F80C50">
        <w:rPr>
          <w:rFonts w:eastAsia="Times New Roman"/>
          <w:position w:val="0"/>
          <w:lang w:val="es-ES" w:eastAsia="es-AR"/>
        </w:rPr>
        <w:t xml:space="preserve">orgánicos </w:t>
      </w:r>
      <w:r w:rsidR="00F3569B" w:rsidRPr="00F80C50">
        <w:rPr>
          <w:rFonts w:eastAsia="Times New Roman"/>
          <w:position w:val="0"/>
          <w:lang w:val="es-ES" w:eastAsia="es-AR"/>
        </w:rPr>
        <w:t>volátiles</w:t>
      </w:r>
      <w:r w:rsidR="001131A4" w:rsidRPr="00F80C50">
        <w:rPr>
          <w:rFonts w:eastAsia="Times New Roman"/>
          <w:position w:val="0"/>
          <w:lang w:val="es-ES" w:eastAsia="es-AR"/>
        </w:rPr>
        <w:t xml:space="preserve"> </w:t>
      </w:r>
      <w:r w:rsidR="00D04E15" w:rsidRPr="00F80C50">
        <w:rPr>
          <w:rFonts w:eastAsia="Times New Roman"/>
          <w:position w:val="0"/>
          <w:lang w:val="es-ES" w:eastAsia="es-AR"/>
        </w:rPr>
        <w:t xml:space="preserve">producto </w:t>
      </w:r>
      <w:r w:rsidR="00417460" w:rsidRPr="00F80C50">
        <w:rPr>
          <w:rFonts w:eastAsia="Times New Roman"/>
          <w:position w:val="0"/>
          <w:lang w:val="es-ES" w:eastAsia="es-AR"/>
        </w:rPr>
        <w:t>del metabolismo primario y secundario de los</w:t>
      </w:r>
      <w:r w:rsidRPr="00F80C50">
        <w:rPr>
          <w:rFonts w:eastAsia="Times New Roman"/>
          <w:position w:val="0"/>
          <w:lang w:val="es-ES" w:eastAsia="es-AR"/>
        </w:rPr>
        <w:t xml:space="preserve"> mismo</w:t>
      </w:r>
      <w:r w:rsidR="00417460" w:rsidRPr="00F80C50">
        <w:rPr>
          <w:rFonts w:eastAsia="Times New Roman"/>
          <w:position w:val="0"/>
          <w:lang w:val="es-ES" w:eastAsia="es-AR"/>
        </w:rPr>
        <w:t xml:space="preserve">s, y </w:t>
      </w:r>
      <w:r w:rsidR="001131A4" w:rsidRPr="00F80C50">
        <w:rPr>
          <w:rFonts w:eastAsia="Times New Roman"/>
          <w:position w:val="0"/>
          <w:lang w:val="es-ES" w:eastAsia="es-AR"/>
        </w:rPr>
        <w:t>de los cuales</w:t>
      </w:r>
      <w:r w:rsidR="00417460" w:rsidRPr="00F80C50">
        <w:rPr>
          <w:rFonts w:eastAsia="Times New Roman"/>
          <w:position w:val="0"/>
          <w:lang w:val="es-ES" w:eastAsia="es-AR"/>
        </w:rPr>
        <w:t xml:space="preserve"> se</w:t>
      </w:r>
      <w:r w:rsidRPr="00F80C50">
        <w:rPr>
          <w:rFonts w:eastAsia="Times New Roman"/>
          <w:position w:val="0"/>
          <w:lang w:val="es-ES" w:eastAsia="es-AR"/>
        </w:rPr>
        <w:t xml:space="preserve"> </w:t>
      </w:r>
      <w:r w:rsidR="00417460" w:rsidRPr="00F80C50">
        <w:rPr>
          <w:rFonts w:eastAsia="Times New Roman"/>
          <w:position w:val="0"/>
          <w:lang w:val="es-ES" w:eastAsia="es-AR"/>
        </w:rPr>
        <w:t>dispone de poca información al respecto</w:t>
      </w:r>
      <w:r w:rsidRPr="00F80C50">
        <w:rPr>
          <w:rFonts w:eastAsia="Times New Roman"/>
          <w:position w:val="0"/>
          <w:lang w:val="es-ES" w:eastAsia="es-AR"/>
        </w:rPr>
        <w:t xml:space="preserve">. </w:t>
      </w:r>
      <w:r w:rsidR="003A2328" w:rsidRPr="00F80C50">
        <w:rPr>
          <w:rFonts w:eastAsia="Times New Roman"/>
          <w:position w:val="0"/>
          <w:lang w:val="es-ES" w:eastAsia="es-AR"/>
        </w:rPr>
        <w:t>El objetivo de este trabajo fue caracterizar los</w:t>
      </w:r>
      <w:r w:rsidR="00832ECF" w:rsidRPr="00F80C50">
        <w:rPr>
          <w:rFonts w:eastAsia="Times New Roman"/>
          <w:position w:val="0"/>
          <w:lang w:val="es-ES" w:eastAsia="es-AR"/>
        </w:rPr>
        <w:t xml:space="preserve"> </w:t>
      </w:r>
      <w:r w:rsidR="003A2328" w:rsidRPr="00F80C50">
        <w:rPr>
          <w:rFonts w:eastAsia="Times New Roman"/>
          <w:position w:val="0"/>
          <w:lang w:val="es-ES" w:eastAsia="es-AR"/>
        </w:rPr>
        <w:t xml:space="preserve">compuestos </w:t>
      </w:r>
      <w:r w:rsidRPr="00F80C50">
        <w:rPr>
          <w:rFonts w:eastAsia="Times New Roman"/>
          <w:position w:val="0"/>
          <w:lang w:val="es-ES" w:eastAsia="es-AR"/>
        </w:rPr>
        <w:t xml:space="preserve">químicos volátiles </w:t>
      </w:r>
      <w:r w:rsidR="003A2328" w:rsidRPr="00F80C50">
        <w:rPr>
          <w:rFonts w:eastAsia="Times New Roman"/>
          <w:position w:val="0"/>
          <w:lang w:val="es-ES" w:eastAsia="es-AR"/>
        </w:rPr>
        <w:t xml:space="preserve">de </w:t>
      </w:r>
      <w:r w:rsidR="000973A9" w:rsidRPr="00F80C50">
        <w:rPr>
          <w:rFonts w:eastAsia="Times New Roman"/>
          <w:position w:val="0"/>
          <w:lang w:val="es-ES" w:eastAsia="es-AR"/>
        </w:rPr>
        <w:t>tres</w:t>
      </w:r>
      <w:r w:rsidR="003A2328" w:rsidRPr="00F80C50">
        <w:rPr>
          <w:rFonts w:eastAsia="Times New Roman"/>
          <w:position w:val="0"/>
          <w:lang w:val="es-ES" w:eastAsia="es-AR"/>
        </w:rPr>
        <w:t xml:space="preserve"> especies de hongos: </w:t>
      </w:r>
      <w:proofErr w:type="spellStart"/>
      <w:r w:rsidR="003A2328" w:rsidRPr="00F80C50">
        <w:rPr>
          <w:rFonts w:eastAsia="Times New Roman"/>
          <w:i/>
          <w:iCs/>
          <w:position w:val="0"/>
          <w:lang w:val="es-ES" w:eastAsia="es-AR"/>
        </w:rPr>
        <w:t>Ganoderma</w:t>
      </w:r>
      <w:proofErr w:type="spellEnd"/>
      <w:r w:rsidR="003A2328" w:rsidRPr="00F80C50">
        <w:rPr>
          <w:rFonts w:eastAsia="Times New Roman"/>
          <w:i/>
          <w:iCs/>
          <w:position w:val="0"/>
          <w:lang w:val="es-ES" w:eastAsia="es-AR"/>
        </w:rPr>
        <w:t xml:space="preserve"> </w:t>
      </w:r>
      <w:proofErr w:type="spellStart"/>
      <w:r w:rsidR="003A2328" w:rsidRPr="00F80C50">
        <w:rPr>
          <w:rFonts w:eastAsia="Times New Roman"/>
          <w:i/>
          <w:iCs/>
          <w:position w:val="0"/>
          <w:lang w:val="es-ES" w:eastAsia="es-AR"/>
        </w:rPr>
        <w:t>resinaseum</w:t>
      </w:r>
      <w:proofErr w:type="spellEnd"/>
      <w:r w:rsidR="000973A9" w:rsidRPr="00F80C50">
        <w:rPr>
          <w:rFonts w:eastAsia="Times New Roman"/>
          <w:i/>
          <w:iCs/>
          <w:position w:val="0"/>
          <w:lang w:val="es-ES" w:eastAsia="es-AR"/>
        </w:rPr>
        <w:t xml:space="preserve">, </w:t>
      </w:r>
      <w:r w:rsidR="00D04E15" w:rsidRPr="00F80C50">
        <w:rPr>
          <w:rFonts w:eastAsia="Times New Roman"/>
          <w:i/>
          <w:iCs/>
          <w:position w:val="0"/>
          <w:lang w:val="es-ES" w:eastAsia="es-AR"/>
        </w:rPr>
        <w:t>B</w:t>
      </w:r>
      <w:r w:rsidR="000973A9" w:rsidRPr="00F80C50">
        <w:rPr>
          <w:rFonts w:eastAsia="Times New Roman"/>
          <w:i/>
          <w:iCs/>
          <w:position w:val="0"/>
          <w:lang w:val="es-ES" w:eastAsia="es-AR"/>
        </w:rPr>
        <w:t>o</w:t>
      </w:r>
      <w:r w:rsidRPr="00F80C50">
        <w:rPr>
          <w:rFonts w:eastAsia="Times New Roman"/>
          <w:i/>
          <w:iCs/>
          <w:position w:val="0"/>
          <w:lang w:val="es-ES" w:eastAsia="es-AR"/>
        </w:rPr>
        <w:t xml:space="preserve">letus </w:t>
      </w:r>
      <w:proofErr w:type="spellStart"/>
      <w:r w:rsidR="00D04E15" w:rsidRPr="00F80C50">
        <w:rPr>
          <w:rFonts w:eastAsia="Times New Roman"/>
          <w:i/>
          <w:iCs/>
          <w:position w:val="0"/>
          <w:lang w:val="es-ES" w:eastAsia="es-AR"/>
        </w:rPr>
        <w:t>p</w:t>
      </w:r>
      <w:r w:rsidRPr="00F80C50">
        <w:rPr>
          <w:rFonts w:eastAsia="Times New Roman"/>
          <w:i/>
          <w:iCs/>
          <w:position w:val="0"/>
          <w:lang w:val="es-ES" w:eastAsia="es-AR"/>
        </w:rPr>
        <w:t>inophilus</w:t>
      </w:r>
      <w:proofErr w:type="spellEnd"/>
      <w:r w:rsidRPr="00F80C50">
        <w:rPr>
          <w:rFonts w:eastAsia="Times New Roman"/>
          <w:i/>
          <w:iCs/>
          <w:position w:val="0"/>
          <w:lang w:val="es-ES" w:eastAsia="es-AR"/>
        </w:rPr>
        <w:t xml:space="preserve"> </w:t>
      </w:r>
      <w:r w:rsidR="003A2328" w:rsidRPr="00F80C50">
        <w:rPr>
          <w:rFonts w:eastAsia="Times New Roman"/>
          <w:position w:val="0"/>
          <w:lang w:val="es-ES" w:eastAsia="es-AR"/>
        </w:rPr>
        <w:t xml:space="preserve">y </w:t>
      </w:r>
      <w:proofErr w:type="spellStart"/>
      <w:r w:rsidR="00F3569B" w:rsidRPr="00F80C50">
        <w:rPr>
          <w:rFonts w:eastAsia="Times New Roman"/>
          <w:i/>
          <w:iCs/>
          <w:position w:val="0"/>
          <w:lang w:val="es-ES" w:eastAsia="es-AR"/>
        </w:rPr>
        <w:t>P</w:t>
      </w:r>
      <w:r w:rsidR="001131A4" w:rsidRPr="00F80C50">
        <w:rPr>
          <w:rFonts w:eastAsia="Times New Roman"/>
          <w:i/>
          <w:iCs/>
          <w:position w:val="0"/>
          <w:lang w:val="es-ES" w:eastAsia="es-AR"/>
        </w:rPr>
        <w:t>h</w:t>
      </w:r>
      <w:r w:rsidR="003A2328" w:rsidRPr="00F80C50">
        <w:rPr>
          <w:rFonts w:eastAsia="Times New Roman"/>
          <w:i/>
          <w:iCs/>
          <w:position w:val="0"/>
          <w:lang w:val="es-ES" w:eastAsia="es-AR"/>
        </w:rPr>
        <w:t>lebopus</w:t>
      </w:r>
      <w:proofErr w:type="spellEnd"/>
      <w:r w:rsidR="003A2328" w:rsidRPr="00F80C50">
        <w:rPr>
          <w:rFonts w:eastAsia="Times New Roman"/>
          <w:i/>
          <w:iCs/>
          <w:position w:val="0"/>
          <w:lang w:val="es-ES" w:eastAsia="es-AR"/>
        </w:rPr>
        <w:t xml:space="preserve"> </w:t>
      </w:r>
      <w:proofErr w:type="spellStart"/>
      <w:r w:rsidR="003A2328" w:rsidRPr="00F80C50">
        <w:rPr>
          <w:rFonts w:eastAsia="Times New Roman"/>
          <w:i/>
          <w:iCs/>
          <w:position w:val="0"/>
          <w:lang w:val="es-ES" w:eastAsia="es-AR"/>
        </w:rPr>
        <w:t>brashii</w:t>
      </w:r>
      <w:proofErr w:type="spellEnd"/>
      <w:r w:rsidR="003A2328" w:rsidRPr="00F80C50">
        <w:rPr>
          <w:rFonts w:eastAsia="Times New Roman"/>
          <w:position w:val="0"/>
          <w:lang w:val="es-ES" w:eastAsia="es-AR"/>
        </w:rPr>
        <w:t>, mediante cromatografía de gases</w:t>
      </w:r>
      <w:r w:rsidR="00417460" w:rsidRPr="00F80C50">
        <w:rPr>
          <w:rFonts w:eastAsia="Times New Roman"/>
          <w:position w:val="0"/>
          <w:lang w:val="es-ES" w:eastAsia="es-AR"/>
        </w:rPr>
        <w:t xml:space="preserve"> </w:t>
      </w:r>
      <w:r w:rsidR="003A2328" w:rsidRPr="00F80C50">
        <w:rPr>
          <w:rFonts w:eastAsia="Times New Roman"/>
          <w:position w:val="0"/>
          <w:lang w:val="es-ES" w:eastAsia="es-AR"/>
        </w:rPr>
        <w:t>acoplada a espectrometría de masas</w:t>
      </w:r>
      <w:r w:rsidR="00A44087" w:rsidRPr="00F80C50">
        <w:rPr>
          <w:rFonts w:eastAsia="Times New Roman"/>
          <w:position w:val="0"/>
          <w:lang w:val="es-ES" w:eastAsia="es-AR"/>
        </w:rPr>
        <w:t xml:space="preserve">, a modo de analizar los componentes responsables </w:t>
      </w:r>
      <w:r w:rsidR="00417460" w:rsidRPr="00F80C50">
        <w:rPr>
          <w:rFonts w:eastAsia="Times New Roman"/>
          <w:position w:val="0"/>
          <w:lang w:val="es-ES" w:eastAsia="es-AR"/>
        </w:rPr>
        <w:t>de los olores positivos o negativos presentes</w:t>
      </w:r>
      <w:r w:rsidR="00D04E15" w:rsidRPr="00F80C50">
        <w:rPr>
          <w:rFonts w:eastAsia="Times New Roman"/>
          <w:position w:val="0"/>
          <w:lang w:val="es-ES" w:eastAsia="es-AR"/>
        </w:rPr>
        <w:t xml:space="preserve">, así como también para </w:t>
      </w:r>
      <w:r w:rsidR="00417460" w:rsidRPr="00F80C50">
        <w:rPr>
          <w:rFonts w:eastAsia="Times New Roman"/>
          <w:position w:val="0"/>
          <w:lang w:val="es-ES" w:eastAsia="es-AR"/>
        </w:rPr>
        <w:t>para</w:t>
      </w:r>
      <w:r w:rsidR="00A44087" w:rsidRPr="00F80C50">
        <w:rPr>
          <w:rFonts w:eastAsia="Times New Roman"/>
          <w:position w:val="0"/>
          <w:lang w:val="es-ES" w:eastAsia="es-AR"/>
        </w:rPr>
        <w:t xml:space="preserve"> identificar compuestos que pueden ser </w:t>
      </w:r>
      <w:r w:rsidR="0025448D" w:rsidRPr="00F80C50">
        <w:rPr>
          <w:rFonts w:eastAsia="Times New Roman"/>
          <w:position w:val="0"/>
          <w:lang w:val="es-ES" w:eastAsia="es-AR"/>
        </w:rPr>
        <w:t>tóxicos</w:t>
      </w:r>
      <w:r w:rsidR="00A44087" w:rsidRPr="00F80C50">
        <w:rPr>
          <w:rFonts w:eastAsia="Times New Roman"/>
          <w:position w:val="0"/>
          <w:lang w:val="es-ES" w:eastAsia="es-AR"/>
        </w:rPr>
        <w:t xml:space="preserve"> o exclusivos de la especie de hongo</w:t>
      </w:r>
      <w:r w:rsidR="003A2328" w:rsidRPr="00F80C50">
        <w:rPr>
          <w:rFonts w:eastAsia="Times New Roman"/>
          <w:position w:val="0"/>
          <w:lang w:val="es-ES" w:eastAsia="es-AR"/>
        </w:rPr>
        <w:t>. Los volátiles se extrajeron de muestras secas mediante microextracción en fase sólida. Los compuestos que aportan olor</w:t>
      </w:r>
      <w:r w:rsidR="00BC2D8F" w:rsidRPr="00F80C50">
        <w:rPr>
          <w:rFonts w:eastAsia="Times New Roman"/>
          <w:position w:val="0"/>
          <w:lang w:val="es-ES" w:eastAsia="es-AR"/>
        </w:rPr>
        <w:t xml:space="preserve"> </w:t>
      </w:r>
      <w:r w:rsidR="003A2328" w:rsidRPr="00F80C50">
        <w:rPr>
          <w:rFonts w:eastAsia="Times New Roman"/>
          <w:position w:val="0"/>
          <w:lang w:val="es-ES" w:eastAsia="es-AR"/>
        </w:rPr>
        <w:t>se identificaron en base a compuestos de referencia</w:t>
      </w:r>
      <w:r w:rsidR="00417460" w:rsidRPr="00F80C50">
        <w:rPr>
          <w:rFonts w:eastAsia="Times New Roman"/>
          <w:position w:val="0"/>
          <w:lang w:val="es-ES" w:eastAsia="es-AR"/>
        </w:rPr>
        <w:t xml:space="preserve">, índice de </w:t>
      </w:r>
      <w:proofErr w:type="spellStart"/>
      <w:r w:rsidR="00417460" w:rsidRPr="00F80C50">
        <w:rPr>
          <w:rFonts w:eastAsia="Times New Roman"/>
          <w:position w:val="0"/>
          <w:lang w:val="es-ES" w:eastAsia="es-AR"/>
        </w:rPr>
        <w:t>kovats</w:t>
      </w:r>
      <w:proofErr w:type="spellEnd"/>
      <w:r w:rsidR="00417460" w:rsidRPr="00F80C50">
        <w:rPr>
          <w:rFonts w:eastAsia="Times New Roman"/>
          <w:position w:val="0"/>
          <w:lang w:val="es-ES" w:eastAsia="es-AR"/>
        </w:rPr>
        <w:t xml:space="preserve"> y base de datos NIST</w:t>
      </w:r>
      <w:r w:rsidR="003A2328" w:rsidRPr="00F80C50">
        <w:rPr>
          <w:rFonts w:eastAsia="Times New Roman"/>
          <w:position w:val="0"/>
          <w:lang w:val="es-ES" w:eastAsia="es-AR"/>
        </w:rPr>
        <w:t xml:space="preserve">. </w:t>
      </w:r>
      <w:r w:rsidR="003F79FF" w:rsidRPr="00F80C50">
        <w:rPr>
          <w:rFonts w:eastAsia="Times New Roman"/>
          <w:position w:val="0"/>
          <w:lang w:val="es-ES" w:eastAsia="es-AR"/>
        </w:rPr>
        <w:t>En el presente estudio</w:t>
      </w:r>
      <w:r w:rsidR="00580884" w:rsidRPr="00F80C50">
        <w:rPr>
          <w:rFonts w:eastAsia="Times New Roman"/>
          <w:position w:val="0"/>
          <w:lang w:val="es-ES" w:eastAsia="es-AR"/>
        </w:rPr>
        <w:t xml:space="preserve"> los resultados observados revelaron que la mayoría de los volátiles detectados son aldehídos, cetonas, terpenoides y alcoholes que contribuirían al olor de los hongos</w:t>
      </w:r>
      <w:r w:rsidR="00832ECF" w:rsidRPr="00F80C50">
        <w:rPr>
          <w:rFonts w:eastAsia="Times New Roman"/>
          <w:position w:val="0"/>
          <w:lang w:val="es-ES" w:eastAsia="es-AR"/>
        </w:rPr>
        <w:t>.</w:t>
      </w:r>
      <w:r w:rsidR="003A2328" w:rsidRPr="00F80C50">
        <w:rPr>
          <w:rFonts w:eastAsia="Times New Roman"/>
          <w:position w:val="0"/>
          <w:lang w:val="es-ES" w:eastAsia="es-AR"/>
        </w:rPr>
        <w:t xml:space="preserve"> </w:t>
      </w:r>
      <w:r w:rsidR="004F4883" w:rsidRPr="00F80C50">
        <w:rPr>
          <w:rFonts w:eastAsia="Times New Roman"/>
          <w:position w:val="0"/>
          <w:lang w:val="es-ES" w:eastAsia="es-AR"/>
        </w:rPr>
        <w:t xml:space="preserve">A continuación se analizan los principales componentes presentes. </w:t>
      </w:r>
      <w:r w:rsidR="00B73F44" w:rsidRPr="00F80C50">
        <w:rPr>
          <w:rFonts w:eastAsia="Times New Roman"/>
          <w:position w:val="0"/>
          <w:lang w:val="es-ES" w:eastAsia="es-AR"/>
        </w:rPr>
        <w:t xml:space="preserve">En </w:t>
      </w:r>
      <w:proofErr w:type="spellStart"/>
      <w:r w:rsidR="00B73F44" w:rsidRPr="00F80C50">
        <w:rPr>
          <w:rFonts w:eastAsia="Times New Roman"/>
          <w:i/>
          <w:iCs/>
          <w:position w:val="0"/>
          <w:lang w:val="es-ES" w:eastAsia="es-AR"/>
        </w:rPr>
        <w:t>G.</w:t>
      </w:r>
      <w:r w:rsidR="00590568" w:rsidRPr="00F80C50">
        <w:rPr>
          <w:rFonts w:eastAsia="Times New Roman"/>
          <w:i/>
          <w:iCs/>
          <w:position w:val="0"/>
          <w:lang w:val="es-ES" w:eastAsia="es-AR"/>
        </w:rPr>
        <w:t>r</w:t>
      </w:r>
      <w:r w:rsidR="00B73F44" w:rsidRPr="00F80C50">
        <w:rPr>
          <w:rFonts w:eastAsia="Times New Roman"/>
          <w:i/>
          <w:iCs/>
          <w:position w:val="0"/>
          <w:lang w:val="es-ES" w:eastAsia="es-AR"/>
        </w:rPr>
        <w:t>esinaseum</w:t>
      </w:r>
      <w:proofErr w:type="spellEnd"/>
      <w:r w:rsidR="00B73F44" w:rsidRPr="00F80C50">
        <w:rPr>
          <w:rFonts w:eastAsia="Times New Roman"/>
          <w:position w:val="0"/>
          <w:lang w:val="es-ES" w:eastAsia="es-AR"/>
        </w:rPr>
        <w:t xml:space="preserve"> se </w:t>
      </w:r>
      <w:r w:rsidR="00C95A59" w:rsidRPr="00F80C50">
        <w:rPr>
          <w:rFonts w:eastAsia="Times New Roman"/>
          <w:position w:val="0"/>
          <w:lang w:val="es-ES" w:eastAsia="es-AR"/>
        </w:rPr>
        <w:t>observó</w:t>
      </w:r>
      <w:r w:rsidR="007E4860" w:rsidRPr="00F80C50">
        <w:rPr>
          <w:rFonts w:eastAsia="Times New Roman"/>
          <w:position w:val="0"/>
          <w:lang w:val="es-ES" w:eastAsia="es-AR"/>
        </w:rPr>
        <w:t xml:space="preserve"> que el compuesto mayoritario es </w:t>
      </w:r>
      <w:proofErr w:type="spellStart"/>
      <w:r w:rsidR="007E4860" w:rsidRPr="00F80C50">
        <w:rPr>
          <w:rFonts w:eastAsia="Times New Roman"/>
          <w:position w:val="0"/>
          <w:lang w:val="es-ES" w:eastAsia="es-AR"/>
        </w:rPr>
        <w:t>citronelal</w:t>
      </w:r>
      <w:proofErr w:type="spellEnd"/>
      <w:r w:rsidR="007E4860" w:rsidRPr="00F80C50">
        <w:rPr>
          <w:rFonts w:eastAsia="Times New Roman"/>
          <w:position w:val="0"/>
          <w:lang w:val="es-ES" w:eastAsia="es-AR"/>
        </w:rPr>
        <w:t xml:space="preserve"> (1</w:t>
      </w:r>
      <w:r w:rsidR="00C95A59" w:rsidRPr="00F80C50">
        <w:rPr>
          <w:rFonts w:eastAsia="Times New Roman"/>
          <w:position w:val="0"/>
          <w:lang w:val="es-ES" w:eastAsia="es-AR"/>
        </w:rPr>
        <w:t>4</w:t>
      </w:r>
      <w:r w:rsidR="007E4860" w:rsidRPr="00F80C50">
        <w:rPr>
          <w:rFonts w:eastAsia="Times New Roman"/>
          <w:position w:val="0"/>
          <w:lang w:val="es-ES" w:eastAsia="es-AR"/>
        </w:rPr>
        <w:t>,8</w:t>
      </w:r>
      <w:r w:rsidR="00C95A59" w:rsidRPr="00F80C50">
        <w:rPr>
          <w:rFonts w:eastAsia="Times New Roman"/>
          <w:position w:val="0"/>
          <w:lang w:val="es-ES" w:eastAsia="es-AR"/>
        </w:rPr>
        <w:t>6</w:t>
      </w:r>
      <w:r w:rsidR="007E4860" w:rsidRPr="00F80C50">
        <w:rPr>
          <w:rFonts w:eastAsia="Times New Roman"/>
          <w:position w:val="0"/>
          <w:lang w:val="es-ES" w:eastAsia="es-AR"/>
        </w:rPr>
        <w:t>%) que es responsable del olor floral</w:t>
      </w:r>
      <w:r w:rsidR="00C95A59" w:rsidRPr="00F80C50">
        <w:rPr>
          <w:rFonts w:eastAsia="Times New Roman"/>
          <w:position w:val="0"/>
          <w:lang w:val="es-ES" w:eastAsia="es-AR"/>
        </w:rPr>
        <w:t>, el cual se halla en un 20.86% en</w:t>
      </w:r>
      <w:r w:rsidR="00C95A59" w:rsidRPr="00F80C50">
        <w:rPr>
          <w:rFonts w:eastAsia="Times New Roman"/>
          <w:i/>
          <w:iCs/>
          <w:position w:val="0"/>
          <w:lang w:val="es-ES" w:eastAsia="es-AR"/>
        </w:rPr>
        <w:t xml:space="preserve"> </w:t>
      </w:r>
      <w:proofErr w:type="spellStart"/>
      <w:r w:rsidR="00C95A59" w:rsidRPr="00F80C50">
        <w:rPr>
          <w:rFonts w:eastAsia="Times New Roman"/>
          <w:i/>
          <w:iCs/>
          <w:position w:val="0"/>
          <w:lang w:val="es-ES" w:eastAsia="es-AR"/>
        </w:rPr>
        <w:t>P.</w:t>
      </w:r>
      <w:r w:rsidR="001131A4" w:rsidRPr="00F80C50">
        <w:rPr>
          <w:rFonts w:eastAsia="Times New Roman"/>
          <w:i/>
          <w:iCs/>
          <w:position w:val="0"/>
          <w:lang w:val="es-ES" w:eastAsia="es-AR"/>
        </w:rPr>
        <w:t>bras</w:t>
      </w:r>
      <w:r w:rsidR="00C95A59" w:rsidRPr="00F80C50">
        <w:rPr>
          <w:rFonts w:eastAsia="Times New Roman"/>
          <w:i/>
          <w:iCs/>
          <w:position w:val="0"/>
          <w:lang w:val="es-ES" w:eastAsia="es-AR"/>
        </w:rPr>
        <w:t>hii</w:t>
      </w:r>
      <w:proofErr w:type="spellEnd"/>
      <w:r w:rsidR="00C95A59" w:rsidRPr="00F80C50">
        <w:rPr>
          <w:rFonts w:eastAsia="Times New Roman"/>
          <w:position w:val="0"/>
          <w:lang w:val="es-ES" w:eastAsia="es-AR"/>
        </w:rPr>
        <w:t xml:space="preserve">  y un 3.69% en</w:t>
      </w:r>
      <w:r w:rsidR="00C95A59" w:rsidRPr="00F80C50">
        <w:rPr>
          <w:rFonts w:eastAsia="Times New Roman"/>
          <w:i/>
          <w:iCs/>
          <w:position w:val="0"/>
          <w:lang w:val="es-ES" w:eastAsia="es-AR"/>
        </w:rPr>
        <w:t xml:space="preserve"> </w:t>
      </w:r>
      <w:proofErr w:type="spellStart"/>
      <w:r w:rsidR="00C95A59" w:rsidRPr="00F80C50">
        <w:rPr>
          <w:rFonts w:eastAsia="Times New Roman"/>
          <w:i/>
          <w:iCs/>
          <w:position w:val="0"/>
          <w:lang w:val="es-ES" w:eastAsia="es-AR"/>
        </w:rPr>
        <w:t>B.pinophilus</w:t>
      </w:r>
      <w:proofErr w:type="spellEnd"/>
      <w:r w:rsidR="007E4860" w:rsidRPr="00F80C50">
        <w:rPr>
          <w:rFonts w:eastAsia="Times New Roman"/>
          <w:position w:val="0"/>
          <w:lang w:val="es-ES" w:eastAsia="es-AR"/>
        </w:rPr>
        <w:t xml:space="preserve">. El </w:t>
      </w:r>
      <w:r w:rsidR="00590568" w:rsidRPr="00F80C50">
        <w:rPr>
          <w:rFonts w:eastAsia="Times New Roman"/>
          <w:position w:val="0"/>
          <w:lang w:val="es-ES" w:eastAsia="es-AR"/>
        </w:rPr>
        <w:t>ácido</w:t>
      </w:r>
      <w:r w:rsidR="007E4860" w:rsidRPr="00F80C50">
        <w:rPr>
          <w:rFonts w:eastAsia="Times New Roman"/>
          <w:position w:val="0"/>
          <w:lang w:val="es-ES" w:eastAsia="es-AR"/>
        </w:rPr>
        <w:t xml:space="preserve"> isovalérico se encuentra en un </w:t>
      </w:r>
      <w:r w:rsidR="00C95A59" w:rsidRPr="00F80C50">
        <w:rPr>
          <w:rFonts w:eastAsia="Times New Roman"/>
          <w:position w:val="0"/>
          <w:lang w:val="es-ES" w:eastAsia="es-AR"/>
        </w:rPr>
        <w:t>30</w:t>
      </w:r>
      <w:r w:rsidR="007E4860" w:rsidRPr="00F80C50">
        <w:rPr>
          <w:rFonts w:eastAsia="Times New Roman"/>
          <w:position w:val="0"/>
          <w:lang w:val="es-ES" w:eastAsia="es-AR"/>
        </w:rPr>
        <w:t>,95%</w:t>
      </w:r>
      <w:r w:rsidR="00C95A59" w:rsidRPr="00F80C50">
        <w:rPr>
          <w:rFonts w:eastAsia="Times New Roman"/>
          <w:position w:val="0"/>
          <w:lang w:val="es-ES" w:eastAsia="es-AR"/>
        </w:rPr>
        <w:t>, 5</w:t>
      </w:r>
      <w:r w:rsidR="007E4860" w:rsidRPr="00F80C50">
        <w:rPr>
          <w:rFonts w:eastAsia="Times New Roman"/>
          <w:position w:val="0"/>
          <w:lang w:val="es-ES" w:eastAsia="es-AR"/>
        </w:rPr>
        <w:t>.</w:t>
      </w:r>
      <w:r w:rsidR="00C95A59" w:rsidRPr="00F80C50">
        <w:rPr>
          <w:rFonts w:eastAsia="Times New Roman"/>
          <w:position w:val="0"/>
          <w:lang w:val="es-ES" w:eastAsia="es-AR"/>
        </w:rPr>
        <w:t>8</w:t>
      </w:r>
      <w:r w:rsidR="007E4860" w:rsidRPr="00F80C50">
        <w:rPr>
          <w:rFonts w:eastAsia="Times New Roman"/>
          <w:position w:val="0"/>
          <w:lang w:val="es-ES" w:eastAsia="es-AR"/>
        </w:rPr>
        <w:t>5%</w:t>
      </w:r>
      <w:r w:rsidR="00C95A59" w:rsidRPr="00F80C50">
        <w:rPr>
          <w:rFonts w:eastAsia="Times New Roman"/>
          <w:position w:val="0"/>
          <w:lang w:val="es-ES" w:eastAsia="es-AR"/>
        </w:rPr>
        <w:t xml:space="preserve"> y 0.67% </w:t>
      </w:r>
      <w:r w:rsidR="007E4860" w:rsidRPr="00F80C50">
        <w:rPr>
          <w:rFonts w:eastAsia="Times New Roman"/>
          <w:position w:val="0"/>
          <w:lang w:val="es-ES" w:eastAsia="es-AR"/>
        </w:rPr>
        <w:t xml:space="preserve">en </w:t>
      </w:r>
      <w:proofErr w:type="spellStart"/>
      <w:r w:rsidR="007E4860" w:rsidRPr="00F80C50">
        <w:rPr>
          <w:rFonts w:eastAsia="Times New Roman"/>
          <w:i/>
          <w:iCs/>
          <w:position w:val="0"/>
          <w:lang w:val="es-ES" w:eastAsia="es-AR"/>
        </w:rPr>
        <w:t>P.Brushii</w:t>
      </w:r>
      <w:proofErr w:type="spellEnd"/>
      <w:r w:rsidR="00C95A59" w:rsidRPr="00F80C50">
        <w:rPr>
          <w:rFonts w:eastAsia="Times New Roman"/>
          <w:position w:val="0"/>
          <w:lang w:val="es-ES" w:eastAsia="es-AR"/>
        </w:rPr>
        <w:t>,</w:t>
      </w:r>
      <w:r w:rsidR="007E4860" w:rsidRPr="00F80C50">
        <w:rPr>
          <w:rFonts w:eastAsia="Times New Roman"/>
          <w:position w:val="0"/>
          <w:lang w:val="es-ES" w:eastAsia="es-AR"/>
        </w:rPr>
        <w:t xml:space="preserve"> </w:t>
      </w:r>
      <w:proofErr w:type="spellStart"/>
      <w:r w:rsidR="007E4860" w:rsidRPr="00F80C50">
        <w:rPr>
          <w:rFonts w:eastAsia="Times New Roman"/>
          <w:i/>
          <w:iCs/>
          <w:position w:val="0"/>
          <w:lang w:val="es-ES" w:eastAsia="es-AR"/>
        </w:rPr>
        <w:t>B.pinophilus</w:t>
      </w:r>
      <w:proofErr w:type="spellEnd"/>
      <w:r w:rsidR="00C95A59" w:rsidRPr="00F80C50">
        <w:rPr>
          <w:rFonts w:eastAsia="Times New Roman"/>
          <w:position w:val="0"/>
          <w:lang w:val="es-ES" w:eastAsia="es-AR"/>
        </w:rPr>
        <w:t xml:space="preserve"> y </w:t>
      </w:r>
      <w:proofErr w:type="spellStart"/>
      <w:r w:rsidR="00C95A59" w:rsidRPr="00F80C50">
        <w:rPr>
          <w:rFonts w:eastAsia="Times New Roman"/>
          <w:i/>
          <w:iCs/>
          <w:position w:val="0"/>
          <w:lang w:val="es-ES" w:eastAsia="es-AR"/>
        </w:rPr>
        <w:t>G.resinaseum</w:t>
      </w:r>
      <w:proofErr w:type="spellEnd"/>
      <w:r w:rsidR="00417460" w:rsidRPr="00F80C50">
        <w:rPr>
          <w:rFonts w:eastAsia="Times New Roman"/>
          <w:iCs/>
          <w:position w:val="0"/>
          <w:lang w:val="es-ES" w:eastAsia="es-AR"/>
        </w:rPr>
        <w:t>,</w:t>
      </w:r>
      <w:r w:rsidR="007E4860" w:rsidRPr="00F80C50">
        <w:rPr>
          <w:rFonts w:eastAsia="Times New Roman"/>
          <w:position w:val="0"/>
          <w:lang w:val="es-ES" w:eastAsia="es-AR"/>
        </w:rPr>
        <w:t xml:space="preserve"> resp</w:t>
      </w:r>
      <w:r w:rsidR="00417460" w:rsidRPr="00F80C50">
        <w:rPr>
          <w:rFonts w:eastAsia="Times New Roman"/>
          <w:position w:val="0"/>
          <w:lang w:val="es-ES" w:eastAsia="es-AR"/>
        </w:rPr>
        <w:t>ectivamente, y es responsable de</w:t>
      </w:r>
      <w:r w:rsidR="001131A4" w:rsidRPr="00F80C50">
        <w:rPr>
          <w:rFonts w:eastAsia="Times New Roman"/>
          <w:position w:val="0"/>
          <w:lang w:val="es-ES" w:eastAsia="es-AR"/>
        </w:rPr>
        <w:t>l</w:t>
      </w:r>
      <w:r w:rsidR="007E4860" w:rsidRPr="00F80C50">
        <w:rPr>
          <w:rFonts w:eastAsia="Times New Roman"/>
          <w:position w:val="0"/>
          <w:lang w:val="es-ES" w:eastAsia="es-AR"/>
        </w:rPr>
        <w:t xml:space="preserve"> olor a queso.</w:t>
      </w:r>
      <w:r w:rsidR="00C95A59" w:rsidRPr="00F80C50">
        <w:rPr>
          <w:rFonts w:eastAsia="Times New Roman"/>
          <w:position w:val="0"/>
          <w:lang w:val="es-ES" w:eastAsia="es-AR"/>
        </w:rPr>
        <w:t xml:space="preserve"> </w:t>
      </w:r>
      <w:proofErr w:type="spellStart"/>
      <w:r w:rsidR="00C95A59" w:rsidRPr="00F80C50">
        <w:rPr>
          <w:rFonts w:eastAsia="Times New Roman"/>
          <w:position w:val="0"/>
          <w:lang w:val="es-ES" w:eastAsia="es-AR"/>
        </w:rPr>
        <w:t>Linalol</w:t>
      </w:r>
      <w:proofErr w:type="spellEnd"/>
      <w:r w:rsidR="00C95A59" w:rsidRPr="00F80C50">
        <w:rPr>
          <w:rFonts w:eastAsia="Times New Roman"/>
          <w:position w:val="0"/>
          <w:lang w:val="es-ES" w:eastAsia="es-AR"/>
        </w:rPr>
        <w:t xml:space="preserve"> se halla en un 15.4 % </w:t>
      </w:r>
      <w:r w:rsidR="00163170" w:rsidRPr="00F80C50">
        <w:rPr>
          <w:rFonts w:eastAsia="Times New Roman"/>
          <w:position w:val="0"/>
          <w:lang w:val="es-ES" w:eastAsia="es-AR"/>
        </w:rPr>
        <w:t xml:space="preserve">en </w:t>
      </w:r>
      <w:proofErr w:type="spellStart"/>
      <w:r w:rsidR="00163170" w:rsidRPr="00F80C50">
        <w:rPr>
          <w:rFonts w:eastAsia="Times New Roman"/>
          <w:i/>
          <w:iCs/>
          <w:position w:val="0"/>
          <w:lang w:val="es-ES" w:eastAsia="es-AR"/>
        </w:rPr>
        <w:t>B.pinophilus</w:t>
      </w:r>
      <w:proofErr w:type="spellEnd"/>
      <w:r w:rsidR="00163170" w:rsidRPr="00F80C50">
        <w:rPr>
          <w:rFonts w:eastAsia="Times New Roman"/>
          <w:i/>
          <w:iCs/>
          <w:position w:val="0"/>
          <w:lang w:val="es-ES" w:eastAsia="es-AR"/>
        </w:rPr>
        <w:t xml:space="preserve"> </w:t>
      </w:r>
      <w:r w:rsidR="00163170" w:rsidRPr="00F80C50">
        <w:rPr>
          <w:rFonts w:eastAsia="Times New Roman"/>
          <w:iCs/>
          <w:position w:val="0"/>
          <w:lang w:val="es-ES" w:eastAsia="es-AR"/>
        </w:rPr>
        <w:t xml:space="preserve">mientras que se encuentra en un porcentaje menor en las otras especies y es responsable del olor floral y </w:t>
      </w:r>
      <w:r w:rsidR="00417460" w:rsidRPr="00F80C50">
        <w:rPr>
          <w:rFonts w:eastAsia="Times New Roman"/>
          <w:iCs/>
          <w:position w:val="0"/>
          <w:lang w:val="es-ES" w:eastAsia="es-AR"/>
        </w:rPr>
        <w:t>cítrico</w:t>
      </w:r>
      <w:r w:rsidR="00163170" w:rsidRPr="00F80C50">
        <w:rPr>
          <w:rFonts w:eastAsia="Times New Roman"/>
          <w:iCs/>
          <w:position w:val="0"/>
          <w:lang w:val="es-ES" w:eastAsia="es-AR"/>
        </w:rPr>
        <w:t>.</w:t>
      </w:r>
      <w:r w:rsidR="00163170" w:rsidRPr="00F80C50">
        <w:rPr>
          <w:rFonts w:eastAsia="Times New Roman"/>
          <w:position w:val="0"/>
          <w:lang w:val="es-ES" w:eastAsia="es-AR"/>
        </w:rPr>
        <w:t xml:space="preserve"> </w:t>
      </w:r>
      <w:r w:rsidR="00590568" w:rsidRPr="00F80C50">
        <w:rPr>
          <w:rFonts w:eastAsia="Times New Roman"/>
          <w:position w:val="0"/>
          <w:lang w:val="es-ES" w:eastAsia="es-AR"/>
        </w:rPr>
        <w:t xml:space="preserve"> </w:t>
      </w:r>
      <w:r w:rsidR="00163170" w:rsidRPr="00F80C50">
        <w:rPr>
          <w:rFonts w:eastAsia="Times New Roman"/>
          <w:position w:val="0"/>
          <w:lang w:val="es-ES" w:eastAsia="es-AR"/>
        </w:rPr>
        <w:t>Muchos c</w:t>
      </w:r>
      <w:r w:rsidR="004779FC" w:rsidRPr="00F80C50">
        <w:rPr>
          <w:rFonts w:eastAsia="Times New Roman"/>
          <w:position w:val="0"/>
          <w:lang w:val="es-ES" w:eastAsia="es-AR"/>
        </w:rPr>
        <w:t>omponentes fueron hallados</w:t>
      </w:r>
      <w:r w:rsidR="00163170" w:rsidRPr="00F80C50">
        <w:rPr>
          <w:rFonts w:eastAsia="Times New Roman"/>
          <w:position w:val="0"/>
          <w:lang w:val="es-ES" w:eastAsia="es-AR"/>
        </w:rPr>
        <w:t xml:space="preserve"> en proporciones menores en los </w:t>
      </w:r>
      <w:r w:rsidR="004779FC" w:rsidRPr="00F80C50">
        <w:rPr>
          <w:rFonts w:eastAsia="Times New Roman"/>
          <w:position w:val="0"/>
          <w:lang w:val="es-ES" w:eastAsia="es-AR"/>
        </w:rPr>
        <w:t>distintos</w:t>
      </w:r>
      <w:r w:rsidR="00163170" w:rsidRPr="00F80C50">
        <w:rPr>
          <w:rFonts w:eastAsia="Times New Roman"/>
          <w:position w:val="0"/>
          <w:lang w:val="es-ES" w:eastAsia="es-AR"/>
        </w:rPr>
        <w:t xml:space="preserve"> hongos y </w:t>
      </w:r>
      <w:r w:rsidR="004779FC" w:rsidRPr="00F80C50">
        <w:rPr>
          <w:rFonts w:eastAsia="Times New Roman"/>
          <w:position w:val="0"/>
          <w:lang w:val="es-ES" w:eastAsia="es-AR"/>
        </w:rPr>
        <w:t>son</w:t>
      </w:r>
      <w:r w:rsidR="00163170" w:rsidRPr="00F80C50">
        <w:rPr>
          <w:rFonts w:eastAsia="Times New Roman"/>
          <w:position w:val="0"/>
          <w:lang w:val="es-ES" w:eastAsia="es-AR"/>
        </w:rPr>
        <w:t xml:space="preserve"> responsables </w:t>
      </w:r>
      <w:r w:rsidR="004779FC" w:rsidRPr="00F80C50">
        <w:rPr>
          <w:rFonts w:eastAsia="Times New Roman"/>
          <w:position w:val="0"/>
          <w:lang w:val="es-ES" w:eastAsia="es-AR"/>
        </w:rPr>
        <w:t xml:space="preserve">de </w:t>
      </w:r>
      <w:r w:rsidR="00F80C50" w:rsidRPr="00F80C50">
        <w:rPr>
          <w:rFonts w:eastAsia="Times New Roman"/>
          <w:position w:val="0"/>
          <w:lang w:val="es-ES" w:eastAsia="es-AR"/>
        </w:rPr>
        <w:t xml:space="preserve">ciertos </w:t>
      </w:r>
      <w:r w:rsidR="00163170" w:rsidRPr="00F80C50">
        <w:rPr>
          <w:rFonts w:eastAsia="Times New Roman"/>
          <w:position w:val="0"/>
          <w:lang w:val="es-ES" w:eastAsia="es-AR"/>
        </w:rPr>
        <w:t xml:space="preserve">olores característicos de los </w:t>
      </w:r>
      <w:r w:rsidR="00F80C50" w:rsidRPr="00F80C50">
        <w:rPr>
          <w:rFonts w:eastAsia="Times New Roman"/>
          <w:position w:val="0"/>
          <w:lang w:val="es-ES" w:eastAsia="es-AR"/>
        </w:rPr>
        <w:t>mismos</w:t>
      </w:r>
      <w:r w:rsidR="00163170" w:rsidRPr="00F80C50">
        <w:rPr>
          <w:rFonts w:eastAsia="Times New Roman"/>
          <w:position w:val="0"/>
          <w:lang w:val="es-ES" w:eastAsia="es-AR"/>
        </w:rPr>
        <w:t xml:space="preserve">. </w:t>
      </w:r>
      <w:r w:rsidR="004779FC" w:rsidRPr="00F80C50">
        <w:rPr>
          <w:rFonts w:eastAsia="Times New Roman"/>
          <w:position w:val="0"/>
          <w:lang w:val="es-ES" w:eastAsia="es-AR"/>
        </w:rPr>
        <w:t>Se puede concluir que el</w:t>
      </w:r>
      <w:r w:rsidR="003A2328" w:rsidRPr="00F80C50">
        <w:rPr>
          <w:rFonts w:eastAsia="Times New Roman"/>
          <w:position w:val="0"/>
          <w:lang w:val="es-ES" w:eastAsia="es-AR"/>
        </w:rPr>
        <w:t xml:space="preserve"> </w:t>
      </w:r>
      <w:r w:rsidR="004779FC" w:rsidRPr="00F80C50">
        <w:rPr>
          <w:rFonts w:eastAsia="Times New Roman"/>
          <w:position w:val="0"/>
          <w:lang w:val="es-ES" w:eastAsia="es-AR"/>
        </w:rPr>
        <w:t>análisis</w:t>
      </w:r>
      <w:r w:rsidR="003A2328" w:rsidRPr="00F80C50">
        <w:rPr>
          <w:rFonts w:eastAsia="Times New Roman"/>
          <w:position w:val="0"/>
          <w:lang w:val="es-ES" w:eastAsia="es-AR"/>
        </w:rPr>
        <w:t xml:space="preserve"> indica la presencia de compuestos</w:t>
      </w:r>
      <w:r w:rsidR="004779FC" w:rsidRPr="00F80C50">
        <w:rPr>
          <w:rFonts w:eastAsia="Times New Roman"/>
          <w:position w:val="0"/>
          <w:lang w:val="es-ES" w:eastAsia="es-AR"/>
        </w:rPr>
        <w:t xml:space="preserve"> que se relacionan </w:t>
      </w:r>
      <w:r w:rsidR="003A2328" w:rsidRPr="00F80C50">
        <w:rPr>
          <w:rFonts w:eastAsia="Times New Roman"/>
          <w:position w:val="0"/>
          <w:lang w:val="es-ES" w:eastAsia="es-AR"/>
        </w:rPr>
        <w:t xml:space="preserve">con las propiedades </w:t>
      </w:r>
      <w:r w:rsidR="004779FC" w:rsidRPr="00F80C50">
        <w:rPr>
          <w:rFonts w:eastAsia="Times New Roman"/>
          <w:position w:val="0"/>
          <w:lang w:val="es-ES" w:eastAsia="es-AR"/>
        </w:rPr>
        <w:t>organolépticas olfativas de los hongos siendo hongos potenciales para su uso alimentario.</w:t>
      </w:r>
    </w:p>
    <w:p w14:paraId="5F83AA21" w14:textId="77777777" w:rsidR="00590271" w:rsidRPr="00F80C50" w:rsidRDefault="00590271" w:rsidP="003A2328">
      <w:pPr>
        <w:spacing w:after="0" w:line="240" w:lineRule="auto"/>
        <w:ind w:leftChars="0" w:left="0" w:firstLineChars="0" w:firstLine="0"/>
        <w:rPr>
          <w:rFonts w:ascii="Georgia" w:hAnsi="Georgia"/>
          <w:sz w:val="27"/>
          <w:szCs w:val="27"/>
          <w:lang w:val="es-ES"/>
        </w:rPr>
      </w:pPr>
    </w:p>
    <w:p w14:paraId="59229AF0" w14:textId="77777777" w:rsidR="00590271" w:rsidRPr="00F80C50" w:rsidRDefault="008F44B8" w:rsidP="00556E5B">
      <w:pPr>
        <w:pStyle w:val="Ttulo2"/>
        <w:spacing w:before="240"/>
        <w:ind w:left="0" w:hanging="2"/>
        <w:jc w:val="both"/>
        <w:rPr>
          <w:rFonts w:ascii="Georgia" w:hAnsi="Georgia"/>
          <w:sz w:val="27"/>
          <w:szCs w:val="27"/>
        </w:rPr>
      </w:pPr>
      <w:r w:rsidRPr="00F80C50">
        <w:t>Palabras Clave</w:t>
      </w:r>
      <w:r w:rsidRPr="00F80C50">
        <w:rPr>
          <w:rFonts w:cs="Arial"/>
        </w:rPr>
        <w:t xml:space="preserve">: </w:t>
      </w:r>
      <w:r w:rsidR="003A2328" w:rsidRPr="00F80C50">
        <w:rPr>
          <w:rFonts w:cs="Arial"/>
        </w:rPr>
        <w:t>H</w:t>
      </w:r>
      <w:r w:rsidR="00556E5B" w:rsidRPr="00F80C50">
        <w:rPr>
          <w:rFonts w:cs="Arial"/>
        </w:rPr>
        <w:t>ongos, cromatografía gaseosa, olores, compuestos volátiles.</w:t>
      </w:r>
    </w:p>
    <w:p w14:paraId="1F9ED90F" w14:textId="77777777" w:rsidR="00590271" w:rsidRPr="00F80C50" w:rsidRDefault="00590271">
      <w:pPr>
        <w:spacing w:after="0" w:line="240" w:lineRule="auto"/>
        <w:ind w:left="0" w:hanging="2"/>
      </w:pPr>
    </w:p>
    <w:p w14:paraId="2BF9CF32" w14:textId="77777777" w:rsidR="00590271" w:rsidRPr="00F80C50" w:rsidRDefault="00590271">
      <w:pPr>
        <w:spacing w:after="0" w:line="240" w:lineRule="auto"/>
        <w:ind w:left="0" w:hanging="2"/>
      </w:pPr>
    </w:p>
    <w:sectPr w:rsidR="00590271" w:rsidRPr="00F80C50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89F7" w14:textId="77777777" w:rsidR="002C1592" w:rsidRDefault="002C159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46E772C" w14:textId="77777777" w:rsidR="002C1592" w:rsidRDefault="002C159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D8D5" w14:textId="77777777" w:rsidR="002C1592" w:rsidRDefault="002C159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7B94A35" w14:textId="77777777" w:rsidR="002C1592" w:rsidRDefault="002C159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F1BA" w14:textId="77777777" w:rsidR="00590271" w:rsidRDefault="008F44B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86C1480" wp14:editId="155B5F9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71"/>
    <w:rsid w:val="000161DB"/>
    <w:rsid w:val="00036CED"/>
    <w:rsid w:val="000973A9"/>
    <w:rsid w:val="001131A4"/>
    <w:rsid w:val="0014226A"/>
    <w:rsid w:val="00155C44"/>
    <w:rsid w:val="00163170"/>
    <w:rsid w:val="001668EF"/>
    <w:rsid w:val="001D1899"/>
    <w:rsid w:val="001D4247"/>
    <w:rsid w:val="0025448D"/>
    <w:rsid w:val="002C1592"/>
    <w:rsid w:val="00316627"/>
    <w:rsid w:val="003A2328"/>
    <w:rsid w:val="003F79FF"/>
    <w:rsid w:val="00417460"/>
    <w:rsid w:val="004779FC"/>
    <w:rsid w:val="004F4883"/>
    <w:rsid w:val="00556E5B"/>
    <w:rsid w:val="00580884"/>
    <w:rsid w:val="00590271"/>
    <w:rsid w:val="00590568"/>
    <w:rsid w:val="006039AC"/>
    <w:rsid w:val="00620F3E"/>
    <w:rsid w:val="00673FF1"/>
    <w:rsid w:val="00680881"/>
    <w:rsid w:val="006F21F7"/>
    <w:rsid w:val="00765737"/>
    <w:rsid w:val="007932B1"/>
    <w:rsid w:val="007D40E7"/>
    <w:rsid w:val="007E4860"/>
    <w:rsid w:val="00832ECF"/>
    <w:rsid w:val="0088527D"/>
    <w:rsid w:val="008F44B8"/>
    <w:rsid w:val="009161B1"/>
    <w:rsid w:val="00987672"/>
    <w:rsid w:val="009B4CAC"/>
    <w:rsid w:val="00A01083"/>
    <w:rsid w:val="00A44087"/>
    <w:rsid w:val="00A57922"/>
    <w:rsid w:val="00AA7043"/>
    <w:rsid w:val="00B73F44"/>
    <w:rsid w:val="00B9583F"/>
    <w:rsid w:val="00BC2D8F"/>
    <w:rsid w:val="00C32563"/>
    <w:rsid w:val="00C95A59"/>
    <w:rsid w:val="00D04E15"/>
    <w:rsid w:val="00D15835"/>
    <w:rsid w:val="00DD0D75"/>
    <w:rsid w:val="00F26C8D"/>
    <w:rsid w:val="00F3569B"/>
    <w:rsid w:val="00F65773"/>
    <w:rsid w:val="00F80C50"/>
    <w:rsid w:val="00F84FF1"/>
    <w:rsid w:val="00FC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0615"/>
  <w15:docId w15:val="{A31961A7-FD42-4B7C-892D-CB1FBB45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D4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D424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1D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01C6DE-2FC5-46B6-9119-7912D74C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2022-06-28T21:09:00Z</dcterms:created>
  <dcterms:modified xsi:type="dcterms:W3CDTF">2022-07-01T12:15:00Z</dcterms:modified>
</cp:coreProperties>
</file>