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F3D3" w14:textId="36D1C35B" w:rsidR="00F64BFB" w:rsidRPr="00F64BFB" w:rsidRDefault="000F7C59" w:rsidP="00F06B9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32"/>
          <w:szCs w:val="32"/>
          <w:lang w:val="es-ES_tradnl"/>
        </w:rPr>
      </w:pPr>
      <w:r w:rsidRPr="00F06B96">
        <w:rPr>
          <w:b/>
          <w:position w:val="0"/>
          <w:lang w:val="es-ES_tradnl"/>
        </w:rPr>
        <w:t>Evaluación</w:t>
      </w:r>
      <w:r w:rsidR="00F64BFB" w:rsidRPr="00F06B96">
        <w:rPr>
          <w:b/>
          <w:position w:val="0"/>
          <w:lang w:val="es-ES_tradnl"/>
        </w:rPr>
        <w:t xml:space="preserve"> </w:t>
      </w:r>
      <w:r w:rsidR="009A3B41" w:rsidRPr="00F06B96">
        <w:rPr>
          <w:b/>
          <w:position w:val="0"/>
          <w:lang w:val="es-ES_tradnl"/>
        </w:rPr>
        <w:t xml:space="preserve">de </w:t>
      </w:r>
      <w:r w:rsidR="00F64BFB" w:rsidRPr="00F06B96">
        <w:rPr>
          <w:b/>
          <w:position w:val="0"/>
          <w:lang w:val="es-ES_tradnl"/>
        </w:rPr>
        <w:t>actividades ramnosidasa</w:t>
      </w:r>
      <w:r w:rsidR="0085547C" w:rsidRPr="00F06B96">
        <w:rPr>
          <w:b/>
          <w:position w:val="0"/>
          <w:lang w:val="es-ES_tradnl"/>
        </w:rPr>
        <w:t xml:space="preserve"> </w:t>
      </w:r>
      <w:r w:rsidR="00F64BFB" w:rsidRPr="00F06B96">
        <w:rPr>
          <w:b/>
          <w:position w:val="0"/>
          <w:lang w:val="es-ES_tradnl"/>
        </w:rPr>
        <w:t xml:space="preserve">y glucosidasa de </w:t>
      </w:r>
      <w:r w:rsidR="00074032" w:rsidRPr="00F06B96">
        <w:rPr>
          <w:b/>
          <w:position w:val="0"/>
          <w:lang w:val="es-ES_tradnl"/>
        </w:rPr>
        <w:t xml:space="preserve">cultivos mixtos de </w:t>
      </w:r>
      <w:r w:rsidR="00F64BFB" w:rsidRPr="00F06B96">
        <w:rPr>
          <w:b/>
          <w:position w:val="0"/>
          <w:lang w:val="es-ES_tradnl"/>
        </w:rPr>
        <w:t xml:space="preserve">bacterias lácticas </w:t>
      </w:r>
      <w:r w:rsidR="009A3B41" w:rsidRPr="00F06B96">
        <w:rPr>
          <w:b/>
          <w:position w:val="0"/>
          <w:lang w:val="es-ES_tradnl"/>
        </w:rPr>
        <w:t xml:space="preserve">involucradas </w:t>
      </w:r>
      <w:r w:rsidR="00F64BFB" w:rsidRPr="00F06B96">
        <w:rPr>
          <w:b/>
          <w:position w:val="0"/>
          <w:lang w:val="es-ES_tradnl"/>
        </w:rPr>
        <w:t xml:space="preserve">en la </w:t>
      </w:r>
      <w:r w:rsidR="001D4AB7" w:rsidRPr="00F06B96">
        <w:rPr>
          <w:b/>
          <w:position w:val="0"/>
          <w:lang w:val="es-ES_tradnl"/>
        </w:rPr>
        <w:t>producción de compuestos bioactivos</w:t>
      </w:r>
    </w:p>
    <w:p w14:paraId="5C94250C" w14:textId="77777777" w:rsidR="0048795A" w:rsidRDefault="0048795A" w:rsidP="00F06B96">
      <w:pPr>
        <w:spacing w:after="0" w:line="240" w:lineRule="auto"/>
        <w:ind w:leftChars="0" w:left="0" w:firstLineChars="0" w:firstLine="0"/>
      </w:pPr>
    </w:p>
    <w:p w14:paraId="3A5E3818" w14:textId="77777777" w:rsidR="009D3FE0" w:rsidRDefault="0048795A">
      <w:pPr>
        <w:spacing w:after="0" w:line="240" w:lineRule="auto"/>
        <w:ind w:left="0" w:hanging="2"/>
        <w:jc w:val="center"/>
      </w:pPr>
      <w:r w:rsidRPr="0048795A">
        <w:t>Velasco Manini MA, Sandez Penidez SH, Gerez CL, Rollán GC</w:t>
      </w:r>
    </w:p>
    <w:p w14:paraId="4B9AB86D" w14:textId="77777777" w:rsidR="0048795A" w:rsidRDefault="0048795A">
      <w:pPr>
        <w:spacing w:after="0" w:line="240" w:lineRule="auto"/>
        <w:ind w:left="0" w:hanging="2"/>
        <w:jc w:val="center"/>
      </w:pPr>
    </w:p>
    <w:p w14:paraId="270A109D" w14:textId="24B539E8" w:rsidR="009D3FE0" w:rsidRDefault="0048795A" w:rsidP="00F06B96">
      <w:pPr>
        <w:spacing w:after="120" w:line="240" w:lineRule="auto"/>
        <w:ind w:leftChars="0" w:left="2" w:hanging="2"/>
        <w:jc w:val="left"/>
        <w:rPr>
          <w:color w:val="000000"/>
        </w:rPr>
      </w:pPr>
      <w:r w:rsidRPr="0048795A">
        <w:t>Centro de Referencia para Lactobacilos (CERELA) – CONICET.</w:t>
      </w:r>
      <w:r>
        <w:t xml:space="preserve"> Batalla de Chacabuco 145, San Miguel de Tucumán,</w:t>
      </w:r>
      <w:r w:rsidRPr="0048795A">
        <w:t xml:space="preserve"> Tucumán</w:t>
      </w:r>
      <w:r>
        <w:t>,</w:t>
      </w:r>
      <w:r w:rsidRPr="0048795A">
        <w:t xml:space="preserve"> Argentina.</w:t>
      </w:r>
      <w:r w:rsidR="00F06B96">
        <w:rPr>
          <w:color w:val="000000"/>
        </w:rPr>
        <w:t xml:space="preserve"> </w:t>
      </w:r>
      <w:r>
        <w:rPr>
          <w:color w:val="000000"/>
        </w:rPr>
        <w:t>mvelasco@cerela.org.ar</w:t>
      </w:r>
      <w:r w:rsidR="005806D9">
        <w:rPr>
          <w:color w:val="000000"/>
        </w:rPr>
        <w:tab/>
      </w:r>
    </w:p>
    <w:p w14:paraId="13F14009" w14:textId="77777777" w:rsidR="009D3FE0" w:rsidRDefault="009D3FE0" w:rsidP="00F06B96">
      <w:pPr>
        <w:spacing w:after="0" w:line="240" w:lineRule="auto"/>
        <w:ind w:leftChars="0" w:left="0" w:firstLineChars="0" w:firstLine="0"/>
      </w:pPr>
    </w:p>
    <w:p w14:paraId="0BD374C0" w14:textId="72C0ED9B" w:rsidR="00471F94" w:rsidRPr="00137BBF" w:rsidRDefault="0037718C" w:rsidP="00682E8E">
      <w:pPr>
        <w:spacing w:line="240" w:lineRule="auto"/>
        <w:ind w:leftChars="0" w:left="2" w:hanging="2"/>
      </w:pPr>
      <w:r w:rsidRPr="0048795A">
        <w:t>L</w:t>
      </w:r>
      <w:r>
        <w:t xml:space="preserve">os </w:t>
      </w:r>
      <w:r w:rsidRPr="0048795A">
        <w:t>seudocereales</w:t>
      </w:r>
      <w:r w:rsidR="00855712">
        <w:t xml:space="preserve"> </w:t>
      </w:r>
      <w:r>
        <w:t>son i</w:t>
      </w:r>
      <w:r w:rsidRPr="0048795A">
        <w:t xml:space="preserve">mportantes fuentes </w:t>
      </w:r>
      <w:r w:rsidR="00A543BC">
        <w:t>de</w:t>
      </w:r>
      <w:r w:rsidRPr="0048795A">
        <w:t xml:space="preserve"> flavonoides, compuestos polifenólicos de interés debido a sus efectos antiinflamatorios y antioxidantes, entre otros. </w:t>
      </w:r>
      <w:r w:rsidR="00FD315B">
        <w:t xml:space="preserve">Los </w:t>
      </w:r>
      <w:r w:rsidR="00FD315B" w:rsidRPr="0048795A">
        <w:t xml:space="preserve">flavonoides </w:t>
      </w:r>
      <w:r w:rsidRPr="0048795A">
        <w:t xml:space="preserve">suelen presentarse </w:t>
      </w:r>
      <w:r w:rsidR="00FD315B">
        <w:t>en lo</w:t>
      </w:r>
      <w:r>
        <w:t xml:space="preserve">s </w:t>
      </w:r>
      <w:r w:rsidR="00FA65A8">
        <w:t>vegetales</w:t>
      </w:r>
      <w:r>
        <w:t xml:space="preserve"> </w:t>
      </w:r>
      <w:r w:rsidR="00FD315B">
        <w:t>en su forma glucosilada</w:t>
      </w:r>
      <w:r w:rsidRPr="0048795A">
        <w:t>, lo cual limita su actividad biológica.</w:t>
      </w:r>
      <w:r w:rsidR="00A543BC">
        <w:t xml:space="preserve"> </w:t>
      </w:r>
      <w:r w:rsidR="00FD315B">
        <w:t>Para potenciar su actividad, es necesaria la bioconver</w:t>
      </w:r>
      <w:r w:rsidR="00C8417B">
        <w:t>s</w:t>
      </w:r>
      <w:r w:rsidR="00FD315B">
        <w:t xml:space="preserve">ión enzimática en su forma activa. </w:t>
      </w:r>
      <w:r w:rsidR="006949A3" w:rsidRPr="006949A3">
        <w:t>Las bacterias lácticas (BL) son un grupo de microor</w:t>
      </w:r>
      <w:r w:rsidR="00FD315B">
        <w:t>ganismos de importancia en la industria de los alimentos fermentados y</w:t>
      </w:r>
      <w:r w:rsidR="006949A3" w:rsidRPr="006949A3">
        <w:t xml:space="preserve"> </w:t>
      </w:r>
      <w:r w:rsidR="00FD315B">
        <w:t>son una potencial fuente de enzimas</w:t>
      </w:r>
      <w:r w:rsidR="006949A3">
        <w:t xml:space="preserve">. </w:t>
      </w:r>
      <w:r w:rsidR="00FA65A8">
        <w:t xml:space="preserve">En </w:t>
      </w:r>
      <w:r>
        <w:t>trabajos</w:t>
      </w:r>
      <w:r w:rsidR="00FA65A8">
        <w:t xml:space="preserve"> previos</w:t>
      </w:r>
      <w:r>
        <w:t xml:space="preserve">, </w:t>
      </w:r>
      <w:r w:rsidR="00A543BC">
        <w:t xml:space="preserve">16 </w:t>
      </w:r>
      <w:r w:rsidR="006949A3">
        <w:t xml:space="preserve">cepas de BL </w:t>
      </w:r>
      <w:r w:rsidR="00A543BC">
        <w:t xml:space="preserve">aisladas de </w:t>
      </w:r>
      <w:r w:rsidR="006949A3" w:rsidRPr="006949A3">
        <w:t xml:space="preserve">masas ácidas y granos de quinoa y amaranto </w:t>
      </w:r>
      <w:r w:rsidR="007B2D61">
        <w:t xml:space="preserve">fueron capaces de crecer en medio </w:t>
      </w:r>
      <w:r w:rsidR="007B2D61" w:rsidRPr="0048795A">
        <w:t>con r</w:t>
      </w:r>
      <w:r w:rsidR="00175D4C">
        <w:t>utina (</w:t>
      </w:r>
      <w:r w:rsidR="00175D4C" w:rsidRPr="00175D4C">
        <w:t>ramnoglucósido</w:t>
      </w:r>
      <w:r w:rsidR="00175D4C">
        <w:t xml:space="preserve">) </w:t>
      </w:r>
      <w:r w:rsidR="007B2D61">
        <w:t>y liberar quercetina</w:t>
      </w:r>
      <w:r w:rsidR="00A543BC">
        <w:t xml:space="preserve"> </w:t>
      </w:r>
      <w:r w:rsidR="007B2D61">
        <w:t>(</w:t>
      </w:r>
      <w:r w:rsidR="00175D4C" w:rsidRPr="00175D4C">
        <w:t>flavonoide</w:t>
      </w:r>
      <w:r w:rsidR="00175D4C">
        <w:t xml:space="preserve"> activo</w:t>
      </w:r>
      <w:r w:rsidR="007B2D61">
        <w:t>).</w:t>
      </w:r>
      <w:r w:rsidR="00CD4AD3">
        <w:t xml:space="preserve"> </w:t>
      </w:r>
      <w:r w:rsidR="00A543BC">
        <w:t xml:space="preserve">Entre estas cepas, </w:t>
      </w:r>
      <w:r w:rsidR="00CD4AD3" w:rsidRPr="0048795A">
        <w:rPr>
          <w:i/>
        </w:rPr>
        <w:t>Lactiplantibacillus</w:t>
      </w:r>
      <w:r w:rsidR="00CD4AD3" w:rsidRPr="0048795A">
        <w:t xml:space="preserve"> </w:t>
      </w:r>
      <w:r w:rsidR="00CD4AD3" w:rsidRPr="0048795A">
        <w:rPr>
          <w:i/>
        </w:rPr>
        <w:t>plantarum</w:t>
      </w:r>
      <w:r w:rsidR="00CD4AD3" w:rsidRPr="0048795A">
        <w:t xml:space="preserve"> CRL2106</w:t>
      </w:r>
      <w:r w:rsidR="00CD4AD3">
        <w:t xml:space="preserve"> </w:t>
      </w:r>
      <w:r w:rsidR="007679CC">
        <w:t xml:space="preserve">(Lp-CRL2106) </w:t>
      </w:r>
      <w:r w:rsidR="00CD4AD3">
        <w:t xml:space="preserve">mostró alta actividad </w:t>
      </w:r>
      <w:r w:rsidR="00CD4AD3" w:rsidRPr="0048795A">
        <w:t>ramnosidasa</w:t>
      </w:r>
      <w:r w:rsidR="00CD4AD3">
        <w:t xml:space="preserve">, mientras que </w:t>
      </w:r>
      <w:r w:rsidR="00CD4AD3" w:rsidRPr="0048795A">
        <w:rPr>
          <w:i/>
        </w:rPr>
        <w:t>Lacticaseibacillus</w:t>
      </w:r>
      <w:r w:rsidR="00CD4AD3" w:rsidRPr="0048795A">
        <w:t xml:space="preserve"> </w:t>
      </w:r>
      <w:r w:rsidR="00CD4AD3" w:rsidRPr="0048795A">
        <w:rPr>
          <w:i/>
        </w:rPr>
        <w:t>rhamnosus</w:t>
      </w:r>
      <w:r w:rsidR="00CD4AD3" w:rsidRPr="0048795A">
        <w:t xml:space="preserve"> CRL2091 </w:t>
      </w:r>
      <w:r w:rsidR="00CD4AD3">
        <w:t>(Lr-</w:t>
      </w:r>
      <w:r w:rsidR="009235D4">
        <w:t>CRL</w:t>
      </w:r>
      <w:r w:rsidR="00CD4AD3">
        <w:t xml:space="preserve">2091) y </w:t>
      </w:r>
      <w:r w:rsidR="00A543BC" w:rsidRPr="0048795A">
        <w:rPr>
          <w:i/>
        </w:rPr>
        <w:t>Leuconostoc</w:t>
      </w:r>
      <w:r w:rsidR="00A543BC" w:rsidRPr="0048795A">
        <w:t xml:space="preserve"> </w:t>
      </w:r>
      <w:r w:rsidR="00A543BC" w:rsidRPr="0048795A">
        <w:rPr>
          <w:i/>
        </w:rPr>
        <w:t>mesenteroides</w:t>
      </w:r>
      <w:r w:rsidR="00A543BC" w:rsidRPr="0048795A">
        <w:t xml:space="preserve"> CRL2132</w:t>
      </w:r>
      <w:r w:rsidR="007679CC">
        <w:t xml:space="preserve"> (Lm</w:t>
      </w:r>
      <w:r w:rsidR="00A543BC">
        <w:t>-CRL2132)</w:t>
      </w:r>
      <w:r w:rsidR="00CD4AD3">
        <w:t xml:space="preserve"> </w:t>
      </w:r>
      <w:r w:rsidR="007B2D61">
        <w:t xml:space="preserve">evidenciaron alta </w:t>
      </w:r>
      <w:r w:rsidRPr="0048795A">
        <w:t xml:space="preserve">actividad </w:t>
      </w:r>
      <w:r w:rsidR="00DD3785">
        <w:t>glucosidasa</w:t>
      </w:r>
      <w:r w:rsidR="00CD4AD3">
        <w:t xml:space="preserve"> </w:t>
      </w:r>
      <w:r w:rsidR="007B2D61">
        <w:t xml:space="preserve">en ensayos </w:t>
      </w:r>
      <w:r w:rsidR="007B2D61" w:rsidRPr="00A543BC">
        <w:rPr>
          <w:i/>
        </w:rPr>
        <w:t>in vitro</w:t>
      </w:r>
      <w:r w:rsidR="007B2D61">
        <w:t xml:space="preserve">. </w:t>
      </w:r>
      <w:r w:rsidR="00DD3785">
        <w:t xml:space="preserve">Ambas enzimas están relacionadas con el metabolismo de la rutina. </w:t>
      </w:r>
      <w:r w:rsidR="00FA65A8">
        <w:t>El objetivo de este trabajo fue</w:t>
      </w:r>
      <w:r w:rsidR="007B2D61">
        <w:t xml:space="preserve"> </w:t>
      </w:r>
      <w:r w:rsidR="00092FE4">
        <w:t xml:space="preserve">determinar el efecto de cultivos mixtos de las cepas seleccionadas sobre las actividades ramnosidasa y glucosidasa y la producción de quercetina. </w:t>
      </w:r>
      <w:r w:rsidR="00CD4AD3">
        <w:t xml:space="preserve">Los ensayos de compatibilidad entre cepas se </w:t>
      </w:r>
      <w:r w:rsidR="00175D4C">
        <w:t>evaluaron</w:t>
      </w:r>
      <w:r w:rsidR="00CD4AD3">
        <w:t xml:space="preserve"> en placas de </w:t>
      </w:r>
      <w:r w:rsidR="007679CC">
        <w:t xml:space="preserve">medio MRS </w:t>
      </w:r>
      <w:r w:rsidR="007679CC" w:rsidRPr="0096612C">
        <w:t>con ramnosa</w:t>
      </w:r>
      <w:r w:rsidR="001C1051">
        <w:t xml:space="preserve"> (MRSmr) </w:t>
      </w:r>
      <w:r w:rsidR="00DD3785">
        <w:t>agar</w:t>
      </w:r>
      <w:r w:rsidR="001C1051">
        <w:t>.</w:t>
      </w:r>
      <w:r w:rsidR="00DD3785">
        <w:t xml:space="preserve"> En mono y co-cultivos se det</w:t>
      </w:r>
      <w:r w:rsidR="0096612C">
        <w:t>e</w:t>
      </w:r>
      <w:r w:rsidR="00DD3785">
        <w:t>rminó</w:t>
      </w:r>
      <w:r w:rsidR="00522AED">
        <w:t xml:space="preserve"> crecimiento (recuento en placa diferencial), </w:t>
      </w:r>
      <w:r w:rsidR="00522AED" w:rsidRPr="0048795A">
        <w:t xml:space="preserve">acidificación </w:t>
      </w:r>
      <w:r w:rsidR="00522AED">
        <w:t>(pH)</w:t>
      </w:r>
      <w:r w:rsidR="00DD3785">
        <w:t>,</w:t>
      </w:r>
      <w:r w:rsidR="00522AED" w:rsidRPr="0048795A">
        <w:t xml:space="preserve"> actividades </w:t>
      </w:r>
      <w:r w:rsidR="00DD3785" w:rsidRPr="0048795A">
        <w:t>ramnosidasa</w:t>
      </w:r>
      <w:r w:rsidR="00DD3785">
        <w:t xml:space="preserve"> y glucosidasa </w:t>
      </w:r>
      <w:r w:rsidR="00682E8E">
        <w:t xml:space="preserve">evaluadas </w:t>
      </w:r>
      <w:r w:rsidR="00092FE4">
        <w:t xml:space="preserve">por métodos </w:t>
      </w:r>
      <w:r w:rsidR="00522AED">
        <w:t>colorimétric</w:t>
      </w:r>
      <w:r w:rsidR="00092FE4">
        <w:t>os</w:t>
      </w:r>
      <w:r w:rsidR="00522AED">
        <w:t xml:space="preserve"> </w:t>
      </w:r>
      <w:r w:rsidR="00092FE4">
        <w:t xml:space="preserve">empleando </w:t>
      </w:r>
      <w:r w:rsidR="00DD3785" w:rsidRPr="00DD3785">
        <w:t xml:space="preserve">como sustratos </w:t>
      </w:r>
      <w:r w:rsidR="00DD3785" w:rsidRPr="00117A07">
        <w:rPr>
          <w:i/>
        </w:rPr>
        <w:t>p</w:t>
      </w:r>
      <w:r w:rsidR="00DD3785" w:rsidRPr="00DD3785">
        <w:t>-nitrofenil-</w:t>
      </w:r>
      <w:r w:rsidR="00DD3785" w:rsidRPr="00EE3143">
        <w:rPr>
          <w:rFonts w:ascii="Times New Roman" w:hAnsi="Times New Roman" w:cs="Times New Roman"/>
          <w:sz w:val="18"/>
          <w:szCs w:val="18"/>
        </w:rPr>
        <w:t xml:space="preserve"> </w:t>
      </w:r>
      <w:r w:rsidR="00DD3785" w:rsidRPr="00DD3785">
        <w:t xml:space="preserve">glucopiranósido y </w:t>
      </w:r>
      <w:r w:rsidR="00DD3785" w:rsidRPr="00117A07">
        <w:rPr>
          <w:i/>
        </w:rPr>
        <w:t>p</w:t>
      </w:r>
      <w:r w:rsidR="00DD3785" w:rsidRPr="00DD3785">
        <w:t>-nitrofenil- ramnopiranósido</w:t>
      </w:r>
      <w:r w:rsidR="00DD3785">
        <w:t>.</w:t>
      </w:r>
      <w:r w:rsidR="006949A3">
        <w:t xml:space="preserve"> </w:t>
      </w:r>
      <w:r w:rsidR="00175D4C">
        <w:t>L</w:t>
      </w:r>
      <w:r w:rsidR="00A543BC">
        <w:t xml:space="preserve">a </w:t>
      </w:r>
      <w:r w:rsidR="00092FE4">
        <w:t xml:space="preserve">ausencia de halos de inhibición en placas de agar de MRSmr puso en evidencia la </w:t>
      </w:r>
      <w:r w:rsidR="00A543BC">
        <w:t>compatibili</w:t>
      </w:r>
      <w:r w:rsidR="00DD3785">
        <w:t>dad entre las</w:t>
      </w:r>
      <w:r w:rsidR="00CD4AD3">
        <w:t xml:space="preserve"> </w:t>
      </w:r>
      <w:r w:rsidR="00A543BC">
        <w:t xml:space="preserve">cepas </w:t>
      </w:r>
      <w:r w:rsidR="00DD3785">
        <w:t>Lp-CRL2106/Lm-CRL2132 y Lp-CRL2106/Lr-</w:t>
      </w:r>
      <w:r w:rsidR="009235D4">
        <w:t>CRL</w:t>
      </w:r>
      <w:r w:rsidR="00DD3785">
        <w:t>2091</w:t>
      </w:r>
      <w:r w:rsidR="00A543BC">
        <w:t xml:space="preserve">. </w:t>
      </w:r>
      <w:r w:rsidR="007679CC">
        <w:t>En co-cultivos, las BL evaluadas mostraron diferentes cinéticas de crecimiento respecto a los mono-cultivos. En co-cultivos Lp-CRL2106/Lm-CRL2132, ambas cepas mostraron menor crecimiento (</w:t>
      </w:r>
      <w:r w:rsidR="00CD11F7">
        <w:t xml:space="preserve">1.4 y </w:t>
      </w:r>
      <w:r w:rsidR="0096612C">
        <w:t>0.7</w:t>
      </w:r>
      <w:r w:rsidR="007679CC">
        <w:t xml:space="preserve"> unid. log UFC/ml</w:t>
      </w:r>
      <w:r w:rsidR="0096612C">
        <w:t>, respectivamente</w:t>
      </w:r>
      <w:r w:rsidR="007679CC">
        <w:t xml:space="preserve">) </w:t>
      </w:r>
      <w:r w:rsidR="0096612C">
        <w:t>comparado con</w:t>
      </w:r>
      <w:r w:rsidR="007679CC">
        <w:t xml:space="preserve"> sus monocultivos (≥ 2 unid. log UFC/ml). </w:t>
      </w:r>
      <w:r w:rsidR="007679CC" w:rsidRPr="00117A07">
        <w:t xml:space="preserve">Contrariamente, </w:t>
      </w:r>
      <w:r w:rsidR="00EF394B" w:rsidRPr="00117A07">
        <w:t xml:space="preserve">el </w:t>
      </w:r>
      <w:r w:rsidR="00682E8E">
        <w:t>pre</w:t>
      </w:r>
      <w:r w:rsidR="00EF394B" w:rsidRPr="00117A07">
        <w:t xml:space="preserve">dominio del crecimiento de </w:t>
      </w:r>
      <w:r w:rsidR="007679CC" w:rsidRPr="00117A07">
        <w:t xml:space="preserve">Lp-CRL2106 </w:t>
      </w:r>
      <w:r w:rsidR="00EF394B" w:rsidRPr="00117A07">
        <w:t>sobre Lr-</w:t>
      </w:r>
      <w:r w:rsidR="009235D4">
        <w:t>CRL</w:t>
      </w:r>
      <w:r w:rsidR="00EF394B" w:rsidRPr="00117A07">
        <w:t xml:space="preserve">2091 nos llevó a no continuar los estudios </w:t>
      </w:r>
      <w:r w:rsidR="00682E8E">
        <w:t>con</w:t>
      </w:r>
      <w:r w:rsidR="00682E8E" w:rsidRPr="00117A07">
        <w:t xml:space="preserve"> </w:t>
      </w:r>
      <w:r w:rsidR="00EF394B" w:rsidRPr="00117A07">
        <w:t xml:space="preserve">este cocultivo. </w:t>
      </w:r>
      <w:r w:rsidR="00FA65A8" w:rsidRPr="00117A07">
        <w:t>En</w:t>
      </w:r>
      <w:r w:rsidR="00FA65A8">
        <w:t xml:space="preserve"> mono y co-</w:t>
      </w:r>
      <w:r w:rsidR="00C3495F">
        <w:t>cultivos</w:t>
      </w:r>
      <w:r w:rsidR="00074032">
        <w:t>,</w:t>
      </w:r>
      <w:r w:rsidR="00C3495F">
        <w:t xml:space="preserve"> la acid</w:t>
      </w:r>
      <w:r w:rsidR="0015512C">
        <w:t>ificación fue similar (</w:t>
      </w:r>
      <w:r w:rsidR="00FD315B">
        <w:t>pH final 5.2 – 5.5</w:t>
      </w:r>
      <w:r w:rsidR="00C3495F">
        <w:t>)</w:t>
      </w:r>
      <w:r w:rsidR="004900F1">
        <w:t xml:space="preserve"> a excepción del monocultivo Lr-</w:t>
      </w:r>
      <w:r w:rsidR="009235D4">
        <w:t>CRL</w:t>
      </w:r>
      <w:r w:rsidR="004900F1">
        <w:t xml:space="preserve">2091 </w:t>
      </w:r>
      <w:r w:rsidR="0021554C">
        <w:t xml:space="preserve">(pH final </w:t>
      </w:r>
      <w:r w:rsidR="004900F1">
        <w:t>4.7)</w:t>
      </w:r>
      <w:r w:rsidR="00C3495F">
        <w:t>. L</w:t>
      </w:r>
      <w:r w:rsidR="005F0723">
        <w:t>a</w:t>
      </w:r>
      <w:r w:rsidR="001C1051">
        <w:t>s</w:t>
      </w:r>
      <w:r w:rsidR="005F0723">
        <w:t xml:space="preserve"> actividad</w:t>
      </w:r>
      <w:r w:rsidR="001C1051">
        <w:t>es</w:t>
      </w:r>
      <w:r w:rsidR="005F0723">
        <w:t xml:space="preserve"> </w:t>
      </w:r>
      <w:r w:rsidR="005F0723" w:rsidRPr="0048795A">
        <w:t>ramnosidasa</w:t>
      </w:r>
      <w:r w:rsidR="005F0723">
        <w:t xml:space="preserve"> y glucosidasa </w:t>
      </w:r>
      <w:r w:rsidR="005F0723" w:rsidRPr="0021554C">
        <w:t>fue</w:t>
      </w:r>
      <w:r w:rsidR="001C1051">
        <w:t>ron</w:t>
      </w:r>
      <w:r w:rsidR="005F0723" w:rsidRPr="0021554C">
        <w:t xml:space="preserve"> menor</w:t>
      </w:r>
      <w:r w:rsidR="001C1051">
        <w:t>es</w:t>
      </w:r>
      <w:r w:rsidR="005F0723" w:rsidRPr="0021554C">
        <w:t xml:space="preserve"> (</w:t>
      </w:r>
      <w:r w:rsidR="00CD11F7" w:rsidRPr="0021554C">
        <w:t>35.9</w:t>
      </w:r>
      <w:r w:rsidR="005F0723" w:rsidRPr="0021554C">
        <w:t xml:space="preserve">% y </w:t>
      </w:r>
      <w:r w:rsidR="00CD11F7" w:rsidRPr="0021554C">
        <w:t>39.6</w:t>
      </w:r>
      <w:r w:rsidR="005F0723" w:rsidRPr="0021554C">
        <w:t>%, respectivamente</w:t>
      </w:r>
      <w:r w:rsidR="005F0723">
        <w:t xml:space="preserve">) en </w:t>
      </w:r>
      <w:r w:rsidR="00EF394B">
        <w:t xml:space="preserve">el </w:t>
      </w:r>
      <w:r w:rsidR="005F0723">
        <w:t>co-cultivo Lp-CRL2106/Lm-CRL2132</w:t>
      </w:r>
      <w:r w:rsidR="00EF394B">
        <w:t xml:space="preserve"> respecto a los monocultivos</w:t>
      </w:r>
      <w:r w:rsidR="001C1051">
        <w:t>.</w:t>
      </w:r>
      <w:r w:rsidR="005F0723">
        <w:t xml:space="preserve"> </w:t>
      </w:r>
      <w:r w:rsidR="002527C2" w:rsidRPr="0061512B">
        <w:t>Asimismo, s</w:t>
      </w:r>
      <w:r w:rsidR="009F21EB" w:rsidRPr="0061512B">
        <w:t xml:space="preserve">e </w:t>
      </w:r>
      <w:r w:rsidR="00805F50" w:rsidRPr="0061512B">
        <w:t xml:space="preserve">evaluó </w:t>
      </w:r>
      <w:r w:rsidR="009F21EB" w:rsidRPr="0061512B">
        <w:t xml:space="preserve">el efecto del agregado de rutina </w:t>
      </w:r>
      <w:r w:rsidR="00805F50" w:rsidRPr="0061512B">
        <w:t xml:space="preserve">en el medio de crecimiento MRSmr de Lp-CRL2106/Lm-CRL2132 </w:t>
      </w:r>
      <w:r w:rsidR="005673FD" w:rsidRPr="0061512B">
        <w:t>sobre la producción de quercetina</w:t>
      </w:r>
      <w:r w:rsidRPr="0061512B">
        <w:t>.</w:t>
      </w:r>
      <w:r w:rsidR="005F0F90" w:rsidRPr="0061512B">
        <w:t xml:space="preserve"> </w:t>
      </w:r>
      <w:r w:rsidR="0021554C" w:rsidRPr="0061512B">
        <w:t>L</w:t>
      </w:r>
      <w:r w:rsidRPr="0061512B">
        <w:t xml:space="preserve">a concentración de quercetina </w:t>
      </w:r>
      <w:r w:rsidR="00E218F2" w:rsidRPr="0061512B">
        <w:t xml:space="preserve">producida </w:t>
      </w:r>
      <w:r w:rsidR="0021554C" w:rsidRPr="0061512B">
        <w:t>(1</w:t>
      </w:r>
      <w:r w:rsidR="0021554C">
        <w:t xml:space="preserve">.89 – 1.95 µg/ml) </w:t>
      </w:r>
      <w:r w:rsidR="00E218F2">
        <w:t xml:space="preserve">por </w:t>
      </w:r>
      <w:r w:rsidR="00F61F7D">
        <w:t xml:space="preserve">el </w:t>
      </w:r>
      <w:r w:rsidR="0021554C">
        <w:t xml:space="preserve">co-cultivo </w:t>
      </w:r>
      <w:r>
        <w:t>fue</w:t>
      </w:r>
      <w:r w:rsidRPr="00137BBF">
        <w:t xml:space="preserve"> </w:t>
      </w:r>
      <w:r>
        <w:t>similar</w:t>
      </w:r>
      <w:r w:rsidR="0021554C">
        <w:t xml:space="preserve"> al mono-cultivo Lp-CRL2106.</w:t>
      </w:r>
      <w:r w:rsidR="00E218F2">
        <w:t xml:space="preserve"> </w:t>
      </w:r>
      <w:r w:rsidR="005F0723">
        <w:t xml:space="preserve">Los resultados obtenidos evidenciaron que </w:t>
      </w:r>
      <w:r w:rsidR="00E218F2">
        <w:t xml:space="preserve">los cultivos mixtos y la complementación de las  actividades ramnosidasa y glucosidasa de </w:t>
      </w:r>
      <w:r w:rsidR="00471F94">
        <w:t xml:space="preserve">las BL evaluadas, no </w:t>
      </w:r>
      <w:r w:rsidR="00E218F2">
        <w:t xml:space="preserve">tuvieron </w:t>
      </w:r>
      <w:r w:rsidR="00682E8E">
        <w:t xml:space="preserve">el </w:t>
      </w:r>
      <w:r w:rsidR="00E218F2">
        <w:t xml:space="preserve">efecto sinérgico </w:t>
      </w:r>
      <w:r w:rsidR="002602B5">
        <w:lastRenderedPageBreak/>
        <w:t xml:space="preserve">esperado </w:t>
      </w:r>
      <w:r w:rsidR="00E218F2">
        <w:t xml:space="preserve">en la </w:t>
      </w:r>
      <w:r w:rsidR="00471F94">
        <w:t>bioconversión de rutina en quercetina en medios de cultivo.</w:t>
      </w:r>
      <w:r w:rsidR="00E218F2">
        <w:t xml:space="preserve"> En base a estos resultados, </w:t>
      </w:r>
      <w:r w:rsidR="00C3495F">
        <w:t xml:space="preserve">Lp-CRL2106 </w:t>
      </w:r>
      <w:r w:rsidR="00471F94">
        <w:t>podría ser empleada como starter</w:t>
      </w:r>
      <w:r w:rsidR="00C3495F">
        <w:t xml:space="preserve"> </w:t>
      </w:r>
      <w:r w:rsidR="0021554C">
        <w:t>mono-cepa</w:t>
      </w:r>
      <w:r w:rsidR="00471F94">
        <w:t xml:space="preserve"> en </w:t>
      </w:r>
      <w:r w:rsidR="00E218F2">
        <w:t>la preparación</w:t>
      </w:r>
      <w:r w:rsidR="00471F94">
        <w:t xml:space="preserve"> de alimentos </w:t>
      </w:r>
      <w:r w:rsidR="008C5E2B">
        <w:t xml:space="preserve">funcionales </w:t>
      </w:r>
      <w:r w:rsidR="00471F94">
        <w:t>fermentados a base de quinoa y/o amaranto</w:t>
      </w:r>
      <w:r w:rsidR="00E218F2">
        <w:t xml:space="preserve"> </w:t>
      </w:r>
      <w:r w:rsidR="008C5E2B">
        <w:t>para mejorar la</w:t>
      </w:r>
      <w:r w:rsidR="00682E8E">
        <w:t xml:space="preserve"> </w:t>
      </w:r>
      <w:r w:rsidR="00471F94">
        <w:t>biodisponibilidad de compuestos fenólicos ramnoglicosilados.</w:t>
      </w:r>
    </w:p>
    <w:p w14:paraId="4A329548" w14:textId="72D37F91" w:rsidR="0037718C" w:rsidRDefault="0037718C" w:rsidP="0037718C">
      <w:pPr>
        <w:spacing w:after="0" w:line="240" w:lineRule="auto"/>
        <w:ind w:left="0" w:hanging="2"/>
      </w:pPr>
      <w:r>
        <w:t>Palabras Clave</w:t>
      </w:r>
      <w:r w:rsidR="00F06B96">
        <w:t>s</w:t>
      </w:r>
      <w:r>
        <w:t xml:space="preserve">: </w:t>
      </w:r>
      <w:r w:rsidR="00F06B96">
        <w:t xml:space="preserve">bacterias lácticas, </w:t>
      </w:r>
      <w:r w:rsidRPr="0048795A">
        <w:t>flavonoides, ramnosidasa, quercetina</w:t>
      </w:r>
      <w:r w:rsidR="00F06B96">
        <w:t>.</w:t>
      </w:r>
      <w:r w:rsidRPr="0048795A">
        <w:t xml:space="preserve"> </w:t>
      </w:r>
    </w:p>
    <w:p w14:paraId="1195D974" w14:textId="77777777" w:rsidR="0037718C" w:rsidRDefault="0037718C" w:rsidP="0037718C">
      <w:pPr>
        <w:spacing w:after="0" w:line="240" w:lineRule="auto"/>
        <w:ind w:left="0" w:hanging="2"/>
      </w:pPr>
    </w:p>
    <w:sectPr w:rsidR="0037718C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F5011" w14:textId="77777777" w:rsidR="0016360C" w:rsidRDefault="0016360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E36379C" w14:textId="77777777" w:rsidR="0016360C" w:rsidRDefault="0016360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307EF" w14:textId="77777777" w:rsidR="0016360C" w:rsidRDefault="0016360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5AB3B91" w14:textId="77777777" w:rsidR="0016360C" w:rsidRDefault="0016360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AF82" w14:textId="77777777" w:rsidR="009D3FE0" w:rsidRDefault="005806D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hidden="0" allowOverlap="1" wp14:anchorId="0805AC71" wp14:editId="5CB51FF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FE0"/>
    <w:rsid w:val="00074032"/>
    <w:rsid w:val="00092FE4"/>
    <w:rsid w:val="000958B0"/>
    <w:rsid w:val="000F7C59"/>
    <w:rsid w:val="00117A07"/>
    <w:rsid w:val="0012260A"/>
    <w:rsid w:val="0015512C"/>
    <w:rsid w:val="0016360C"/>
    <w:rsid w:val="00175D4C"/>
    <w:rsid w:val="001C1051"/>
    <w:rsid w:val="001D4AB7"/>
    <w:rsid w:val="001F4004"/>
    <w:rsid w:val="0021554C"/>
    <w:rsid w:val="002527C2"/>
    <w:rsid w:val="002602B5"/>
    <w:rsid w:val="00291E93"/>
    <w:rsid w:val="002B2DA8"/>
    <w:rsid w:val="002C1AEE"/>
    <w:rsid w:val="00301842"/>
    <w:rsid w:val="00334A1B"/>
    <w:rsid w:val="0037718C"/>
    <w:rsid w:val="00471F94"/>
    <w:rsid w:val="0048795A"/>
    <w:rsid w:val="004900F1"/>
    <w:rsid w:val="004F50F5"/>
    <w:rsid w:val="00522AED"/>
    <w:rsid w:val="005673FD"/>
    <w:rsid w:val="005806D9"/>
    <w:rsid w:val="0058669B"/>
    <w:rsid w:val="005F0723"/>
    <w:rsid w:val="005F0F90"/>
    <w:rsid w:val="005F4D96"/>
    <w:rsid w:val="0061512B"/>
    <w:rsid w:val="00682E8E"/>
    <w:rsid w:val="006949A3"/>
    <w:rsid w:val="006C2FD2"/>
    <w:rsid w:val="00700727"/>
    <w:rsid w:val="007679CC"/>
    <w:rsid w:val="007B2D61"/>
    <w:rsid w:val="00805F50"/>
    <w:rsid w:val="00847B41"/>
    <w:rsid w:val="0085547C"/>
    <w:rsid w:val="00855712"/>
    <w:rsid w:val="008C5E2B"/>
    <w:rsid w:val="008D4618"/>
    <w:rsid w:val="008D4F04"/>
    <w:rsid w:val="009235D4"/>
    <w:rsid w:val="0096612C"/>
    <w:rsid w:val="009A3B41"/>
    <w:rsid w:val="009A5854"/>
    <w:rsid w:val="009C5995"/>
    <w:rsid w:val="009D3ABD"/>
    <w:rsid w:val="009D3FE0"/>
    <w:rsid w:val="009F21EB"/>
    <w:rsid w:val="00A3477A"/>
    <w:rsid w:val="00A543BC"/>
    <w:rsid w:val="00BF3560"/>
    <w:rsid w:val="00C3495F"/>
    <w:rsid w:val="00C8417B"/>
    <w:rsid w:val="00CD11F7"/>
    <w:rsid w:val="00CD3292"/>
    <w:rsid w:val="00CD4AD3"/>
    <w:rsid w:val="00D35E49"/>
    <w:rsid w:val="00DA7051"/>
    <w:rsid w:val="00DB44ED"/>
    <w:rsid w:val="00DD3785"/>
    <w:rsid w:val="00E218F2"/>
    <w:rsid w:val="00E5364D"/>
    <w:rsid w:val="00EF394B"/>
    <w:rsid w:val="00F06B96"/>
    <w:rsid w:val="00F61F7D"/>
    <w:rsid w:val="00F64BFB"/>
    <w:rsid w:val="00FA65A8"/>
    <w:rsid w:val="00FB12B9"/>
    <w:rsid w:val="00FD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60BCA"/>
  <w15:docId w15:val="{583302FC-9402-4C35-86D0-F29547A4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5547C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6C2FD2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2FD2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2FD2"/>
    <w:rPr>
      <w:position w:val="-1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2FD2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2FD2"/>
    <w:rPr>
      <w:b/>
      <w:bCs/>
      <w:position w:val="-1"/>
      <w:sz w:val="20"/>
      <w:szCs w:val="20"/>
    </w:rPr>
  </w:style>
  <w:style w:type="paragraph" w:styleId="Revisin">
    <w:name w:val="Revision"/>
    <w:hidden/>
    <w:uiPriority w:val="99"/>
    <w:semiHidden/>
    <w:rsid w:val="00C8417B"/>
    <w:pPr>
      <w:spacing w:after="0" w:line="240" w:lineRule="auto"/>
      <w:jc w:val="left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Hernan Sandez</cp:lastModifiedBy>
  <cp:revision>3</cp:revision>
  <dcterms:created xsi:type="dcterms:W3CDTF">2022-07-04T21:05:00Z</dcterms:created>
  <dcterms:modified xsi:type="dcterms:W3CDTF">2022-07-04T21:54:00Z</dcterms:modified>
</cp:coreProperties>
</file>