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43" w:rsidRDefault="001A6410" w:rsidP="00904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Cultivo y r</w:t>
      </w:r>
      <w:r w:rsidR="001138A3">
        <w:rPr>
          <w:b/>
          <w:color w:val="000000"/>
        </w:rPr>
        <w:t xml:space="preserve">eposición </w:t>
      </w:r>
      <w:r w:rsidR="0039381F">
        <w:rPr>
          <w:b/>
          <w:color w:val="000000"/>
        </w:rPr>
        <w:t xml:space="preserve">de </w:t>
      </w:r>
      <w:r w:rsidR="00821D82">
        <w:rPr>
          <w:b/>
          <w:i/>
          <w:color w:val="000000"/>
        </w:rPr>
        <w:t>Citrus aurantiu</w:t>
      </w:r>
      <w:r w:rsidR="0039381F" w:rsidRPr="0039381F">
        <w:rPr>
          <w:b/>
          <w:i/>
          <w:color w:val="000000"/>
        </w:rPr>
        <w:t>m</w:t>
      </w:r>
      <w:r w:rsidR="0039381F">
        <w:rPr>
          <w:b/>
          <w:color w:val="000000"/>
        </w:rPr>
        <w:t xml:space="preserve"> para ser empleados </w:t>
      </w:r>
      <w:r w:rsidR="00113733">
        <w:rPr>
          <w:b/>
          <w:color w:val="000000"/>
        </w:rPr>
        <w:t xml:space="preserve">como materia prima </w:t>
      </w:r>
      <w:r w:rsidR="0039381F">
        <w:rPr>
          <w:b/>
          <w:color w:val="000000"/>
        </w:rPr>
        <w:t>en la obtención de subproductos revalorizados</w:t>
      </w:r>
    </w:p>
    <w:p w:rsidR="00CC5A43" w:rsidRDefault="0039381F" w:rsidP="0039381F">
      <w:pPr>
        <w:tabs>
          <w:tab w:val="left" w:pos="5565"/>
        </w:tabs>
        <w:spacing w:after="0" w:line="240" w:lineRule="auto"/>
        <w:ind w:left="0" w:hanging="2"/>
        <w:jc w:val="left"/>
      </w:pPr>
      <w:r>
        <w:tab/>
      </w:r>
      <w:r>
        <w:tab/>
      </w:r>
    </w:p>
    <w:p w:rsidR="00CC5A43" w:rsidRPr="001A6410" w:rsidRDefault="001A6410" w:rsidP="00904EB7">
      <w:pPr>
        <w:spacing w:after="0" w:line="240" w:lineRule="auto"/>
        <w:ind w:left="0" w:hanging="2"/>
        <w:jc w:val="center"/>
        <w:rPr>
          <w:lang w:val="en-US"/>
        </w:rPr>
      </w:pPr>
      <w:r w:rsidRPr="001A6410">
        <w:rPr>
          <w:lang w:val="en-US"/>
        </w:rPr>
        <w:t>Godoy HP</w:t>
      </w:r>
      <w:r w:rsidR="00113733">
        <w:rPr>
          <w:lang w:val="en-US"/>
        </w:rPr>
        <w:t xml:space="preserve"> (1</w:t>
      </w:r>
      <w:r w:rsidR="00101847" w:rsidRPr="001A6410">
        <w:rPr>
          <w:lang w:val="en-US"/>
        </w:rPr>
        <w:t xml:space="preserve">), </w:t>
      </w:r>
      <w:r w:rsidRPr="00113733">
        <w:rPr>
          <w:u w:val="single"/>
          <w:lang w:val="en-US"/>
        </w:rPr>
        <w:t>Margheritis AM</w:t>
      </w:r>
      <w:r w:rsidR="00101847" w:rsidRPr="001A6410">
        <w:rPr>
          <w:lang w:val="en-US"/>
        </w:rPr>
        <w:t xml:space="preserve"> (</w:t>
      </w:r>
      <w:r w:rsidR="00113733">
        <w:rPr>
          <w:lang w:val="en-US"/>
        </w:rPr>
        <w:t>1</w:t>
      </w:r>
      <w:r w:rsidR="00101847" w:rsidRPr="001A6410">
        <w:rPr>
          <w:lang w:val="en-US"/>
        </w:rPr>
        <w:t>)</w:t>
      </w:r>
      <w:r w:rsidRPr="001A6410">
        <w:rPr>
          <w:lang w:val="en-US"/>
        </w:rPr>
        <w:t xml:space="preserve"> Nesprias RK</w:t>
      </w:r>
      <w:r w:rsidR="00113733">
        <w:rPr>
          <w:lang w:val="en-US"/>
        </w:rPr>
        <w:t>(1,2)</w:t>
      </w:r>
    </w:p>
    <w:p w:rsidR="00CC5A43" w:rsidRPr="001A6410" w:rsidRDefault="00CC5A43" w:rsidP="00904EB7">
      <w:pPr>
        <w:spacing w:after="0" w:line="240" w:lineRule="auto"/>
        <w:ind w:left="0" w:hanging="2"/>
        <w:jc w:val="center"/>
        <w:rPr>
          <w:lang w:val="en-US"/>
        </w:rPr>
      </w:pPr>
    </w:p>
    <w:p w:rsidR="00113733" w:rsidRDefault="00113733" w:rsidP="00113733">
      <w:pPr>
        <w:spacing w:line="240" w:lineRule="auto"/>
        <w:ind w:left="0" w:hanging="2"/>
        <w:jc w:val="left"/>
      </w:pPr>
      <w:r>
        <w:t>(1) Facultad de Agronomía de Azul (UNCPBA), República de Italia 780, Azul, Bs. As., Argentina.</w:t>
      </w:r>
    </w:p>
    <w:p w:rsidR="00113733" w:rsidRDefault="00113733" w:rsidP="00113733">
      <w:pPr>
        <w:spacing w:line="240" w:lineRule="auto"/>
        <w:ind w:left="0" w:hanging="2"/>
        <w:jc w:val="left"/>
      </w:pPr>
      <w:r>
        <w:t>(2) Comisión de Investigaciones Científicas de la Pcia. de Buenos Aires (CIC), Calle 526 e/ 10 y 11, La Plata, Bs. As., Argentina.</w:t>
      </w:r>
    </w:p>
    <w:p w:rsidR="00CC5A43" w:rsidRDefault="00113733" w:rsidP="00113733">
      <w:pPr>
        <w:spacing w:line="240" w:lineRule="auto"/>
        <w:ind w:left="0" w:hanging="2"/>
        <w:jc w:val="left"/>
      </w:pPr>
      <w:r>
        <w:rPr>
          <w:color w:val="000000"/>
        </w:rPr>
        <w:t>Dirección de e-mail:</w:t>
      </w:r>
      <w:r>
        <w:t>knespria@gmail.com</w:t>
      </w:r>
      <w:r w:rsidR="00101847">
        <w:t>.</w:t>
      </w:r>
    </w:p>
    <w:p w:rsidR="00CC5A43" w:rsidRDefault="00101847" w:rsidP="00904E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CC5A43" w:rsidRDefault="00CC5A43" w:rsidP="00904EB7">
      <w:pPr>
        <w:spacing w:after="0" w:line="240" w:lineRule="auto"/>
        <w:ind w:left="0" w:hanging="2"/>
      </w:pPr>
    </w:p>
    <w:p w:rsidR="00CC5A43" w:rsidRDefault="00101847" w:rsidP="00904EB7">
      <w:pPr>
        <w:spacing w:after="0" w:line="240" w:lineRule="auto"/>
        <w:ind w:left="0" w:hanging="2"/>
      </w:pPr>
      <w:r>
        <w:t>RESUMEN</w:t>
      </w:r>
    </w:p>
    <w:p w:rsidR="00CC5A43" w:rsidRDefault="00CC5A43" w:rsidP="00904EB7">
      <w:pPr>
        <w:spacing w:after="0" w:line="240" w:lineRule="auto"/>
        <w:ind w:left="0" w:hanging="2"/>
      </w:pPr>
    </w:p>
    <w:p w:rsidR="00C7112E" w:rsidRDefault="001138A3" w:rsidP="003A3F0C">
      <w:pPr>
        <w:spacing w:after="0" w:line="240" w:lineRule="auto"/>
        <w:ind w:left="0" w:hanging="2"/>
      </w:pPr>
      <w:r w:rsidRPr="001138A3">
        <w:t xml:space="preserve">El </w:t>
      </w:r>
      <w:r w:rsidR="00821D82">
        <w:rPr>
          <w:i/>
        </w:rPr>
        <w:t>C</w:t>
      </w:r>
      <w:r w:rsidRPr="001A6410">
        <w:rPr>
          <w:i/>
        </w:rPr>
        <w:t>itrus x aurantium</w:t>
      </w:r>
      <w:r w:rsidR="00EE7449">
        <w:t xml:space="preserve">o Naranjo Amargo (NA) </w:t>
      </w:r>
      <w:r w:rsidRPr="001138A3">
        <w:t>es un frutal que pertenece a la familia de las Rutáceas</w:t>
      </w:r>
      <w:r w:rsidR="00672A58">
        <w:t>,</w:t>
      </w:r>
      <w:r w:rsidRPr="001138A3">
        <w:t xml:space="preserve"> especie nativa de  </w:t>
      </w:r>
      <w:r w:rsidR="00FB598F">
        <w:t>Asia</w:t>
      </w:r>
      <w:r w:rsidRPr="001138A3">
        <w:t xml:space="preserve">. Es un híbrido </w:t>
      </w:r>
      <w:r w:rsidR="00681484">
        <w:t xml:space="preserve">de hoja perenne, </w:t>
      </w:r>
      <w:r w:rsidRPr="001138A3">
        <w:t xml:space="preserve">originado a partir de </w:t>
      </w:r>
      <w:r w:rsidRPr="001A6410">
        <w:rPr>
          <w:i/>
        </w:rPr>
        <w:t xml:space="preserve">C. </w:t>
      </w:r>
      <w:r w:rsidR="00EE7449" w:rsidRPr="001A6410">
        <w:rPr>
          <w:i/>
        </w:rPr>
        <w:t>máxima</w:t>
      </w:r>
      <w:r w:rsidRPr="001138A3">
        <w:t xml:space="preserve"> y </w:t>
      </w:r>
      <w:r w:rsidRPr="001A6410">
        <w:rPr>
          <w:i/>
        </w:rPr>
        <w:t>C. reticulata</w:t>
      </w:r>
      <w:r w:rsidR="00681484">
        <w:rPr>
          <w:i/>
        </w:rPr>
        <w:t xml:space="preserve">, </w:t>
      </w:r>
      <w:r w:rsidR="00EE7449">
        <w:t xml:space="preserve"> </w:t>
      </w:r>
      <w:r w:rsidR="00681484">
        <w:t>c</w:t>
      </w:r>
      <w:r w:rsidRPr="001138A3">
        <w:t xml:space="preserve">on copa </w:t>
      </w:r>
      <w:r w:rsidR="00FB598F">
        <w:t>esférica,</w:t>
      </w:r>
      <w:r w:rsidRPr="001138A3">
        <w:t xml:space="preserve"> ramas oscuras</w:t>
      </w:r>
      <w:r w:rsidR="00FB598F">
        <w:t xml:space="preserve"> y</w:t>
      </w:r>
      <w:r w:rsidRPr="001138A3">
        <w:t xml:space="preserve"> espinas. </w:t>
      </w:r>
      <w:r w:rsidR="00EE7449">
        <w:t>Esta especie forma parte del arbolado de la ciudad de Azul</w:t>
      </w:r>
      <w:r w:rsidR="00FB598F">
        <w:t>, cen</w:t>
      </w:r>
      <w:r w:rsidR="00821D82">
        <w:t xml:space="preserve">tro de la Pcia. de Bs. As. y su </w:t>
      </w:r>
      <w:r w:rsidR="003A3F0C">
        <w:t>finalidad</w:t>
      </w:r>
      <w:r w:rsidR="00BB37B5">
        <w:t xml:space="preserve"> </w:t>
      </w:r>
      <w:r w:rsidR="00FB598F">
        <w:t xml:space="preserve">es </w:t>
      </w:r>
      <w:r w:rsidR="001A6410">
        <w:t>puramente</w:t>
      </w:r>
      <w:r w:rsidR="00EE7449">
        <w:t xml:space="preserve"> ornamental. </w:t>
      </w:r>
      <w:r w:rsidR="00FB598F">
        <w:t>R</w:t>
      </w:r>
      <w:r w:rsidR="00821D82">
        <w:t>ecientemente</w:t>
      </w:r>
      <w:r w:rsidR="00BB37B5">
        <w:t xml:space="preserve"> </w:t>
      </w:r>
      <w:r w:rsidR="00FB598F">
        <w:t xml:space="preserve">se ha estudiado </w:t>
      </w:r>
      <w:r w:rsidR="00EE7449">
        <w:t xml:space="preserve">su potencial uso como fuente de materia prima para la </w:t>
      </w:r>
      <w:r w:rsidR="003A3F0C">
        <w:t>obtención</w:t>
      </w:r>
      <w:r w:rsidR="00EE7449">
        <w:t xml:space="preserve"> de subproductos</w:t>
      </w:r>
      <w:r w:rsidR="0039381F">
        <w:t xml:space="preserve"> revalorizados</w:t>
      </w:r>
      <w:r w:rsidR="00EE7449">
        <w:t xml:space="preserve"> </w:t>
      </w:r>
      <w:r w:rsidR="0083671D">
        <w:t>(</w:t>
      </w:r>
      <w:r w:rsidR="00EE7449">
        <w:t>pectinas, aceites esenciales, m</w:t>
      </w:r>
      <w:r w:rsidR="00821D82">
        <w:t>ermeladas, jaleas, entre otros</w:t>
      </w:r>
      <w:r w:rsidR="0083671D">
        <w:t>)</w:t>
      </w:r>
      <w:r w:rsidR="00821D82">
        <w:t>. Surge entonces</w:t>
      </w:r>
      <w:r w:rsidR="003A3F0C">
        <w:t xml:space="preserve"> la </w:t>
      </w:r>
      <w:r w:rsidR="0039381F">
        <w:t xml:space="preserve">necesidad de </w:t>
      </w:r>
      <w:r w:rsidR="003A3F0C">
        <w:t>multiplicar y reponer</w:t>
      </w:r>
      <w:r w:rsidR="0039381F">
        <w:t xml:space="preserve"> especímenes</w:t>
      </w:r>
      <w:r w:rsidR="00821D82">
        <w:t xml:space="preserve"> faltantes</w:t>
      </w:r>
      <w:r w:rsidR="00BB37B5">
        <w:t xml:space="preserve"> en forestación en línea</w:t>
      </w:r>
      <w:r w:rsidR="0039381F">
        <w:t xml:space="preserve">. </w:t>
      </w:r>
      <w:r w:rsidR="00FB598F">
        <w:t>E</w:t>
      </w:r>
      <w:r w:rsidR="0039381F">
        <w:t xml:space="preserve">l objetivo de este trabajo fue </w:t>
      </w:r>
      <w:r w:rsidR="001C11A3">
        <w:t>cultivar</w:t>
      </w:r>
      <w:r w:rsidR="001C11A3" w:rsidRPr="001C11A3">
        <w:t xml:space="preserve"> nuevas unidades de </w:t>
      </w:r>
      <w:r w:rsidR="001C11A3">
        <w:t>NA y r</w:t>
      </w:r>
      <w:r w:rsidR="001C11A3" w:rsidRPr="001C11A3">
        <w:t>eponer especímenes dañado</w:t>
      </w:r>
      <w:r w:rsidR="00FB598F">
        <w:t>s/</w:t>
      </w:r>
      <w:r w:rsidR="001C11A3" w:rsidRPr="001C11A3">
        <w:t>ausentes</w:t>
      </w:r>
      <w:r w:rsidR="001C11A3">
        <w:t xml:space="preserve"> para ser empleados como materia prima para futuras obtenciones de subproductos.  </w:t>
      </w:r>
    </w:p>
    <w:p w:rsidR="001138A3" w:rsidRDefault="00C7112E" w:rsidP="00672A58">
      <w:pPr>
        <w:spacing w:after="0" w:line="240" w:lineRule="auto"/>
        <w:ind w:left="0" w:hanging="2"/>
      </w:pPr>
      <w:r>
        <w:t xml:space="preserve">El día de la cosecha de los frutos </w:t>
      </w:r>
      <w:r w:rsidR="00FB598F">
        <w:t>se realizó</w:t>
      </w:r>
      <w:r>
        <w:t xml:space="preserve"> la disección inmediata para retirar con cuidado sus semillas</w:t>
      </w:r>
      <w:r w:rsidR="00672A58">
        <w:t xml:space="preserve">. Se seleccionaron </w:t>
      </w:r>
      <w:r w:rsidR="001138A3">
        <w:t>frutos bien maduros</w:t>
      </w:r>
      <w:r>
        <w:t xml:space="preserve"> obtenidos de plantas vigorosas,</w:t>
      </w:r>
      <w:r w:rsidR="00681484">
        <w:t xml:space="preserve"> </w:t>
      </w:r>
      <w:r w:rsidR="00672A58">
        <w:t xml:space="preserve">los que fueron </w:t>
      </w:r>
      <w:r>
        <w:t>lavados</w:t>
      </w:r>
      <w:r w:rsidR="00821D82">
        <w:t xml:space="preserve"> con agua corriente</w:t>
      </w:r>
      <w:r>
        <w:t xml:space="preserve"> varias veces para eliminar posibles inhibidores de la germinación. </w:t>
      </w:r>
      <w:r w:rsidR="00672A58">
        <w:t xml:space="preserve">Estos </w:t>
      </w:r>
      <w:r w:rsidR="00113733">
        <w:t>presentaron</w:t>
      </w:r>
      <w:r w:rsidR="003A3F0C">
        <w:t xml:space="preserve"> valores promedios de diámetro ecuatorial: 7,4 cm, altura: 6,8 cm, peso: 219 g,  Nº de semillas viables por fruto: </w:t>
      </w:r>
      <w:r w:rsidR="00821D82">
        <w:t>24, Nº de gajos: 9, °B</w:t>
      </w:r>
      <w:r w:rsidR="003A3F0C">
        <w:t>rix a cosecha: 10,02</w:t>
      </w:r>
      <w:r>
        <w:t xml:space="preserve">.  La </w:t>
      </w:r>
      <w:r w:rsidR="001138A3">
        <w:t>siembra</w:t>
      </w:r>
      <w:r w:rsidR="00681484">
        <w:t xml:space="preserve"> </w:t>
      </w:r>
      <w:r w:rsidR="00672A58">
        <w:t xml:space="preserve">también </w:t>
      </w:r>
      <w:r w:rsidR="00FB598F">
        <w:t>se hizo</w:t>
      </w:r>
      <w:r>
        <w:t xml:space="preserve"> en forma</w:t>
      </w:r>
      <w:r w:rsidR="001138A3">
        <w:t xml:space="preserve"> inmediata en almácigos con tierra mezclada con partículas de telgopor para mejorar el drenaje, en bandejas de 5 cm de altura</w:t>
      </w:r>
      <w:r w:rsidR="00FB598F">
        <w:t>,</w:t>
      </w:r>
      <w:r w:rsidR="001138A3">
        <w:t xml:space="preserve"> enter</w:t>
      </w:r>
      <w:r>
        <w:t>rando ligeramente las semillas</w:t>
      </w:r>
      <w:r w:rsidR="00672A58">
        <w:t>. Estas</w:t>
      </w:r>
      <w:r w:rsidR="00681484">
        <w:t xml:space="preserve"> </w:t>
      </w:r>
      <w:r w:rsidR="00113733">
        <w:t>permanecieron</w:t>
      </w:r>
      <w:r w:rsidR="001138A3">
        <w:t xml:space="preserve"> bajo cubierta con</w:t>
      </w:r>
      <w:r w:rsidR="001C11A3">
        <w:t xml:space="preserve"> luz permanente sin calefacción</w:t>
      </w:r>
      <w:r w:rsidR="00FB598F">
        <w:t>. Las semillas tardaron</w:t>
      </w:r>
      <w:r w:rsidR="001138A3">
        <w:t xml:space="preserve"> en germinar un plazo de tiempo variable de entre veinte a cincuenta días</w:t>
      </w:r>
      <w:r w:rsidR="00821CDB">
        <w:t xml:space="preserve"> mayoritariamente,</w:t>
      </w:r>
      <w:r w:rsidR="001138A3">
        <w:t xml:space="preserve"> dependiendo principalmente de la temperatura, la profundidad en que ha sido enterrada la semilla y la humedad correcta del semillero.</w:t>
      </w:r>
      <w:r w:rsidR="0083671D">
        <w:t xml:space="preserve"> </w:t>
      </w:r>
      <w:r w:rsidR="001138A3">
        <w:t xml:space="preserve">Las plántulas </w:t>
      </w:r>
      <w:r w:rsidR="00FB598F">
        <w:t xml:space="preserve">de </w:t>
      </w:r>
      <w:r w:rsidR="001138A3">
        <w:t>4-5</w:t>
      </w:r>
      <w:r w:rsidR="0083671D">
        <w:t xml:space="preserve"> </w:t>
      </w:r>
      <w:r w:rsidR="001138A3">
        <w:t xml:space="preserve">cm y primera hoja verdadera desarrollada </w:t>
      </w:r>
      <w:r w:rsidR="00FB598F">
        <w:t>fueron trasplantadas a raíz desnuda en</w:t>
      </w:r>
      <w:r w:rsidR="001138A3">
        <w:t xml:space="preserve"> macetas individuales de plástico soplado </w:t>
      </w:r>
      <w:r w:rsidR="00FB598F">
        <w:t>donde permanecieron</w:t>
      </w:r>
      <w:r w:rsidR="001138A3">
        <w:t xml:space="preserve"> hasta una altura aproximada </w:t>
      </w:r>
      <w:r w:rsidR="001C11A3">
        <w:t>de 5/</w:t>
      </w:r>
      <w:r w:rsidR="00672A58">
        <w:t>7 cm y</w:t>
      </w:r>
      <w:r w:rsidR="00681484">
        <w:t xml:space="preserve"> </w:t>
      </w:r>
      <w:r w:rsidR="00672A58">
        <w:t>p</w:t>
      </w:r>
      <w:r w:rsidR="00821D82">
        <w:t xml:space="preserve">osteriormente trasplantadas </w:t>
      </w:r>
      <w:r w:rsidR="00672A58">
        <w:t xml:space="preserve">a </w:t>
      </w:r>
      <w:r w:rsidR="001138A3">
        <w:t xml:space="preserve">macetas realizadas con botellas de plástico recicladas con perforaciones </w:t>
      </w:r>
      <w:r w:rsidR="00FB598F">
        <w:t xml:space="preserve">hechas </w:t>
      </w:r>
      <w:r w:rsidR="001138A3">
        <w:t xml:space="preserve">manualmente para permitir </w:t>
      </w:r>
      <w:r w:rsidR="00113733">
        <w:t>el</w:t>
      </w:r>
      <w:r w:rsidR="001138A3">
        <w:t xml:space="preserve"> drenaje. Los cuidados principales </w:t>
      </w:r>
      <w:r w:rsidR="00FB598F">
        <w:t xml:space="preserve">fueron </w:t>
      </w:r>
      <w:r w:rsidR="001138A3">
        <w:t xml:space="preserve">riego necesario sin saturación y evitar los encharcamientos que puedan favorecer la aparición de problemas fúngicos de almácigos relacionados al </w:t>
      </w:r>
      <w:r w:rsidR="00672A58">
        <w:t xml:space="preserve">complejo </w:t>
      </w:r>
      <w:r w:rsidR="00113733">
        <w:t>Damping off y s</w:t>
      </w:r>
      <w:r w:rsidR="00672A58">
        <w:t>e retiraron</w:t>
      </w:r>
      <w:r w:rsidR="001138A3">
        <w:t xml:space="preserve"> las malezas </w:t>
      </w:r>
      <w:r w:rsidR="00FB598F">
        <w:t xml:space="preserve">en forma manual. </w:t>
      </w:r>
      <w:r w:rsidR="00672A58">
        <w:t>Bajo estas condiciones s</w:t>
      </w:r>
      <w:r w:rsidR="003A3F0C">
        <w:t xml:space="preserve">e </w:t>
      </w:r>
      <w:r w:rsidR="00FB598F">
        <w:t>obtuvieron</w:t>
      </w:r>
      <w:r w:rsidR="00821CDB">
        <w:t xml:space="preserve"> </w:t>
      </w:r>
      <w:r w:rsidR="00672A58">
        <w:t>más</w:t>
      </w:r>
      <w:r w:rsidR="003A3F0C">
        <w:t xml:space="preserve"> de 300</w:t>
      </w:r>
      <w:r w:rsidR="00821CDB">
        <w:t xml:space="preserve"> </w:t>
      </w:r>
      <w:r w:rsidR="00113733">
        <w:t>unidades</w:t>
      </w:r>
      <w:r w:rsidR="00FB598F">
        <w:t xml:space="preserve">, </w:t>
      </w:r>
      <w:r w:rsidR="001138A3">
        <w:t xml:space="preserve">siendo su estado sanitario </w:t>
      </w:r>
      <w:r w:rsidR="001138A3">
        <w:lastRenderedPageBreak/>
        <w:t xml:space="preserve">bueno sin aplicación de ningún agroquímico. Los ejemplares </w:t>
      </w:r>
      <w:r w:rsidR="00FB598F">
        <w:t>fueron ubicados al aire libre o se los guardó</w:t>
      </w:r>
      <w:r w:rsidR="001138A3">
        <w:t xml:space="preserve"> bajo cubierta vidriada para protegerlos de las heladas que en la zona pu</w:t>
      </w:r>
      <w:r w:rsidR="00113733">
        <w:t>eden provocar la mortandad de los mismo</w:t>
      </w:r>
      <w:r w:rsidR="001138A3">
        <w:t>s</w:t>
      </w:r>
      <w:r w:rsidR="00821D82">
        <w:t>, dependiendo del desarrollo</w:t>
      </w:r>
      <w:r w:rsidR="001138A3">
        <w:t>.</w:t>
      </w:r>
      <w:r w:rsidR="00821CDB">
        <w:t xml:space="preserve"> </w:t>
      </w:r>
      <w:r w:rsidR="00672A58">
        <w:t>En conclusión se ha logrado un d</w:t>
      </w:r>
      <w:r w:rsidR="003A3F0C" w:rsidRPr="003A3F0C">
        <w:t>esarrollo de técnicas de reproducción en vivero sin daños por complejos de hongos del suelo</w:t>
      </w:r>
      <w:r w:rsidR="00FB598F">
        <w:t xml:space="preserve"> siendo NA </w:t>
      </w:r>
      <w:r w:rsidR="003A3F0C" w:rsidRPr="003A3F0C">
        <w:t>una alternativa de producción en vivero promisoria para la zona dado su adaptación y buen comportamiento sanitario</w:t>
      </w:r>
      <w:r w:rsidR="003A3F0C">
        <w:t xml:space="preserve"> y con potencial para su uso en la obtención de subproductos revalorizados. </w:t>
      </w:r>
      <w:r w:rsidR="00BB37B5">
        <w:t>El presente trabajo se enmarca dentro del proyecto 03-PEIDYT-10A:”Aprovechamiento integral Sustentable de Cítricos Ornamentales de la Ciudad de Azul”.</w:t>
      </w:r>
    </w:p>
    <w:p w:rsidR="00BB37B5" w:rsidRDefault="00BB37B5" w:rsidP="00672A58">
      <w:pPr>
        <w:spacing w:after="0" w:line="240" w:lineRule="auto"/>
        <w:ind w:left="0" w:hanging="2"/>
      </w:pPr>
    </w:p>
    <w:p w:rsidR="00CC5A43" w:rsidRDefault="00CC5A43" w:rsidP="00904EB7">
      <w:pPr>
        <w:spacing w:after="0" w:line="240" w:lineRule="auto"/>
        <w:ind w:left="0" w:hanging="2"/>
      </w:pPr>
      <w:bookmarkStart w:id="0" w:name="_GoBack"/>
      <w:bookmarkEnd w:id="0"/>
    </w:p>
    <w:p w:rsidR="00CC5A43" w:rsidRDefault="00101847" w:rsidP="00904EB7">
      <w:pPr>
        <w:spacing w:after="0" w:line="240" w:lineRule="auto"/>
        <w:ind w:left="0" w:hanging="2"/>
      </w:pPr>
      <w:r>
        <w:t>Palabras Clave:</w:t>
      </w:r>
      <w:r w:rsidR="00672A58">
        <w:t xml:space="preserve"> naranjo amargo, subproductos, revalorización. </w:t>
      </w:r>
    </w:p>
    <w:p w:rsidR="00CC5A43" w:rsidRDefault="00CC5A43" w:rsidP="00904EB7">
      <w:pPr>
        <w:spacing w:after="0" w:line="240" w:lineRule="auto"/>
        <w:ind w:left="0" w:hanging="2"/>
      </w:pPr>
    </w:p>
    <w:p w:rsidR="00CC5A43" w:rsidRDefault="00CC5A43" w:rsidP="00CC5A43">
      <w:pPr>
        <w:spacing w:after="0" w:line="240" w:lineRule="auto"/>
        <w:ind w:left="0" w:hanging="2"/>
      </w:pPr>
    </w:p>
    <w:sectPr w:rsidR="00CC5A43" w:rsidSect="00FA4F9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48" w:rsidRDefault="00A20648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A20648" w:rsidRDefault="00A20648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48" w:rsidRDefault="00A20648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A20648" w:rsidRDefault="00A20648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A43"/>
    <w:rsid w:val="00101847"/>
    <w:rsid w:val="00113733"/>
    <w:rsid w:val="001138A3"/>
    <w:rsid w:val="001A6410"/>
    <w:rsid w:val="001B2001"/>
    <w:rsid w:val="001C11A3"/>
    <w:rsid w:val="0039381F"/>
    <w:rsid w:val="003A3F0C"/>
    <w:rsid w:val="00646B54"/>
    <w:rsid w:val="00672A58"/>
    <w:rsid w:val="00681484"/>
    <w:rsid w:val="007D2EC4"/>
    <w:rsid w:val="00821CDB"/>
    <w:rsid w:val="00821D82"/>
    <w:rsid w:val="0083671D"/>
    <w:rsid w:val="008573C3"/>
    <w:rsid w:val="00904EB7"/>
    <w:rsid w:val="0094751F"/>
    <w:rsid w:val="009E5B45"/>
    <w:rsid w:val="00A20648"/>
    <w:rsid w:val="00BB37B5"/>
    <w:rsid w:val="00C7112E"/>
    <w:rsid w:val="00CC5A43"/>
    <w:rsid w:val="00EE7449"/>
    <w:rsid w:val="00FA4F90"/>
    <w:rsid w:val="00FB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4F9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FA4F90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A4F90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A4F90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FA4F9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A4F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A4F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A4F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A4F9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A4F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A4F9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A4F90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A4F9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A4F9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A4F90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A4F9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A4F90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A4F9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A4F9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A4F9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A4F9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A4F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Quimica</cp:lastModifiedBy>
  <cp:revision>3</cp:revision>
  <dcterms:created xsi:type="dcterms:W3CDTF">2022-07-05T17:55:00Z</dcterms:created>
  <dcterms:modified xsi:type="dcterms:W3CDTF">2022-07-05T18:41:00Z</dcterms:modified>
</cp:coreProperties>
</file>