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3646" w14:textId="60542E28" w:rsidR="001E3D4D" w:rsidRDefault="001E3D4D" w:rsidP="00625A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</w:rPr>
      </w:pPr>
      <w:r>
        <w:rPr>
          <w:b/>
          <w:color w:val="000000"/>
        </w:rPr>
        <w:t>Efecto de la sustitución parcial de harina de grano entero por harina de grano germinado en la calidad tecnológica y nutricional de panes integrales</w:t>
      </w:r>
    </w:p>
    <w:p w14:paraId="0A0DC579" w14:textId="77777777" w:rsidR="00683C17" w:rsidRDefault="00683C17" w:rsidP="00103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4D5D5CD7" w14:textId="76708271" w:rsidR="00683C17" w:rsidRDefault="00683C17" w:rsidP="00683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222222"/>
          <w:highlight w:val="white"/>
        </w:rPr>
      </w:pPr>
      <w:r>
        <w:rPr>
          <w:color w:val="000000"/>
        </w:rPr>
        <w:t>Navarro, JL (1)</w:t>
      </w:r>
      <w:r>
        <w:rPr>
          <w:color w:val="222222"/>
          <w:highlight w:val="white"/>
        </w:rPr>
        <w:t>;</w:t>
      </w:r>
      <w:r w:rsidR="00F4797C">
        <w:rPr>
          <w:color w:val="222222"/>
          <w:highlight w:val="white"/>
        </w:rPr>
        <w:t xml:space="preserve"> </w:t>
      </w:r>
      <w:r w:rsidR="001035CB">
        <w:rPr>
          <w:color w:val="222222"/>
          <w:highlight w:val="white"/>
        </w:rPr>
        <w:t xml:space="preserve">Bustos, MC (1); </w:t>
      </w:r>
      <w:r>
        <w:rPr>
          <w:color w:val="222222"/>
          <w:highlight w:val="white"/>
        </w:rPr>
        <w:t>León, AE (1, 2)</w:t>
      </w:r>
      <w:r w:rsidR="001E3D4D">
        <w:rPr>
          <w:color w:val="222222"/>
          <w:highlight w:val="white"/>
        </w:rPr>
        <w:t>;</w:t>
      </w:r>
      <w:r>
        <w:rPr>
          <w:color w:val="222222"/>
          <w:highlight w:val="white"/>
        </w:rPr>
        <w:t xml:space="preserve"> </w:t>
      </w:r>
      <w:r>
        <w:rPr>
          <w:color w:val="000000"/>
        </w:rPr>
        <w:t>Steffolani, ME (1, 2)</w:t>
      </w:r>
    </w:p>
    <w:p w14:paraId="11BF928E" w14:textId="77777777" w:rsidR="00683C17" w:rsidRDefault="00683C17" w:rsidP="00683C17">
      <w:pPr>
        <w:widowControl w:val="0"/>
        <w:spacing w:after="0" w:line="240" w:lineRule="auto"/>
        <w:ind w:left="0" w:hanging="2"/>
        <w:rPr>
          <w:b/>
        </w:rPr>
      </w:pPr>
    </w:p>
    <w:p w14:paraId="7D65FB05" w14:textId="77777777" w:rsidR="00683C17" w:rsidRDefault="00683C17" w:rsidP="00683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Instituto de Ciencia y Tecnología de los Alimentos Córdoba (ICYTAC), CONICET-UNC, Av. Valparaíso y Rogelio Martínez 5000, Córdoba, Argentina. </w:t>
      </w:r>
    </w:p>
    <w:p w14:paraId="4C5BD9D0" w14:textId="77777777" w:rsidR="00683C17" w:rsidRDefault="00F66F3B" w:rsidP="00683C1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sdt>
        <w:sdtPr>
          <w:tag w:val="goog_rdk_1"/>
          <w:id w:val="2093122242"/>
        </w:sdtPr>
        <w:sdtEndPr/>
        <w:sdtContent/>
      </w:sdt>
      <w:r w:rsidR="00683C17">
        <w:rPr>
          <w:color w:val="000000"/>
        </w:rPr>
        <w:t>Departamento de Química Biológica, Facultad de Ciencias Agropecuarias – Universidad Nacional de Córdoba, Av. Valparaíso y Rogelio Martínez 5000 Córdoba, Argentina</w:t>
      </w:r>
    </w:p>
    <w:p w14:paraId="7ABFE916" w14:textId="77777777" w:rsidR="00683C17" w:rsidRDefault="00F66F3B" w:rsidP="00683C17">
      <w:pPr>
        <w:widowControl w:val="0"/>
        <w:spacing w:after="0" w:line="240" w:lineRule="auto"/>
        <w:ind w:left="0" w:hanging="2"/>
        <w:jc w:val="center"/>
      </w:pPr>
      <w:hyperlink r:id="rId8">
        <w:r w:rsidR="00683C17">
          <w:rPr>
            <w:color w:val="0000FF"/>
            <w:u w:val="single"/>
          </w:rPr>
          <w:t>josenavarro@agro.unc.edu.ar</w:t>
        </w:r>
      </w:hyperlink>
    </w:p>
    <w:p w14:paraId="6927CB50" w14:textId="77777777" w:rsidR="00683C17" w:rsidRDefault="00683C17">
      <w:pPr>
        <w:spacing w:after="0" w:line="240" w:lineRule="auto"/>
        <w:ind w:left="0" w:hanging="2"/>
      </w:pPr>
    </w:p>
    <w:p w14:paraId="04EEDA63" w14:textId="5A3CAB7B" w:rsidR="004B1609" w:rsidRDefault="004B1609" w:rsidP="0016562A">
      <w:pPr>
        <w:spacing w:after="0" w:line="240" w:lineRule="auto"/>
        <w:ind w:leftChars="0" w:left="0" w:firstLineChars="0" w:firstLine="0"/>
      </w:pPr>
    </w:p>
    <w:p w14:paraId="233F6E82" w14:textId="6C60E9DF" w:rsidR="009E2544" w:rsidRPr="004F15D2" w:rsidRDefault="006A54A7" w:rsidP="000C0C33">
      <w:pPr>
        <w:spacing w:after="0" w:line="240" w:lineRule="auto"/>
        <w:ind w:left="-2" w:firstLineChars="0" w:firstLine="0"/>
        <w:rPr>
          <w:rFonts w:cstheme="minorHAnsi"/>
          <w:color w:val="111111"/>
        </w:rPr>
      </w:pPr>
      <w:r w:rsidRPr="001A4A29">
        <w:rPr>
          <w:rFonts w:cstheme="minorHAnsi"/>
          <w:color w:val="111111"/>
        </w:rPr>
        <w:t>En la actualidad</w:t>
      </w:r>
      <w:r w:rsidR="001A4A29" w:rsidRPr="001A4A29">
        <w:rPr>
          <w:rFonts w:cstheme="minorHAnsi"/>
          <w:color w:val="111111"/>
        </w:rPr>
        <w:t xml:space="preserve"> </w:t>
      </w:r>
      <w:r w:rsidRPr="001A4A29">
        <w:rPr>
          <w:rFonts w:cstheme="minorHAnsi"/>
          <w:color w:val="111111"/>
        </w:rPr>
        <w:t xml:space="preserve">existe una </w:t>
      </w:r>
      <w:r w:rsidR="0022234A" w:rsidRPr="001A4A29">
        <w:rPr>
          <w:rFonts w:cstheme="minorHAnsi"/>
          <w:color w:val="111111"/>
        </w:rPr>
        <w:t>tendencia a</w:t>
      </w:r>
      <w:r w:rsidR="00EF1FB7">
        <w:rPr>
          <w:rFonts w:cstheme="minorHAnsi"/>
          <w:color w:val="111111"/>
        </w:rPr>
        <w:t xml:space="preserve"> prefe</w:t>
      </w:r>
      <w:r w:rsidR="0022234A" w:rsidRPr="001A4A29">
        <w:rPr>
          <w:rFonts w:cstheme="minorHAnsi"/>
          <w:color w:val="111111"/>
        </w:rPr>
        <w:t xml:space="preserve">rir alimentos saludables, con menor grado de procesamiento, </w:t>
      </w:r>
      <w:r w:rsidRPr="001A4A29">
        <w:rPr>
          <w:rFonts w:cstheme="minorHAnsi"/>
          <w:color w:val="111111"/>
        </w:rPr>
        <w:t>etiquetas transparentes y libre</w:t>
      </w:r>
      <w:r w:rsidR="00CB5D7C">
        <w:rPr>
          <w:rFonts w:cstheme="minorHAnsi"/>
          <w:color w:val="111111"/>
        </w:rPr>
        <w:t>s</w:t>
      </w:r>
      <w:r w:rsidRPr="001A4A29">
        <w:rPr>
          <w:rFonts w:cstheme="minorHAnsi"/>
          <w:color w:val="111111"/>
        </w:rPr>
        <w:t xml:space="preserve"> de aditivos. </w:t>
      </w:r>
      <w:r w:rsidR="001A4A29" w:rsidRPr="001A4A29">
        <w:rPr>
          <w:rFonts w:cstheme="minorHAnsi"/>
          <w:color w:val="111111"/>
        </w:rPr>
        <w:t xml:space="preserve">De esta manera, los granos germinados en </w:t>
      </w:r>
      <w:r w:rsidR="0022234A" w:rsidRPr="001A4A29">
        <w:rPr>
          <w:rFonts w:cstheme="minorHAnsi"/>
          <w:color w:val="111111"/>
        </w:rPr>
        <w:t>condiciones controladas</w:t>
      </w:r>
      <w:r w:rsidR="001A4A29" w:rsidRPr="001A4A29">
        <w:rPr>
          <w:rFonts w:cstheme="minorHAnsi"/>
          <w:color w:val="111111"/>
        </w:rPr>
        <w:t xml:space="preserve"> se posicionan como un potencial ingrediente funcional </w:t>
      </w:r>
      <w:r w:rsidR="004D29A5">
        <w:rPr>
          <w:rFonts w:cstheme="minorHAnsi"/>
          <w:color w:val="111111"/>
        </w:rPr>
        <w:t>para la</w:t>
      </w:r>
      <w:r w:rsidR="001A4A29" w:rsidRPr="001A4A29">
        <w:rPr>
          <w:rFonts w:cstheme="minorHAnsi"/>
          <w:color w:val="111111"/>
        </w:rPr>
        <w:t xml:space="preserve"> formulación de </w:t>
      </w:r>
      <w:r w:rsidR="00A6479F">
        <w:rPr>
          <w:rFonts w:cstheme="minorHAnsi"/>
          <w:color w:val="111111"/>
        </w:rPr>
        <w:t xml:space="preserve">diversos </w:t>
      </w:r>
      <w:r w:rsidR="001A4A29" w:rsidRPr="001A4A29">
        <w:rPr>
          <w:rFonts w:cstheme="minorHAnsi"/>
          <w:color w:val="111111"/>
        </w:rPr>
        <w:t xml:space="preserve">productos. </w:t>
      </w:r>
      <w:r w:rsidR="004D29A5">
        <w:t xml:space="preserve">Por un lado, </w:t>
      </w:r>
      <w:r w:rsidR="00FB446A">
        <w:t xml:space="preserve">este bioproceso </w:t>
      </w:r>
      <w:r w:rsidR="0057108F" w:rsidRPr="004B10AB">
        <w:t>incrementa la actividad metabólica y conduce a la formació</w:t>
      </w:r>
      <w:r w:rsidR="004F181E">
        <w:t>n y</w:t>
      </w:r>
      <w:r w:rsidR="0057108F" w:rsidRPr="004B10AB">
        <w:t xml:space="preserve"> metabolización de compuestos</w:t>
      </w:r>
      <w:r w:rsidR="00B54A73">
        <w:t xml:space="preserve"> que</w:t>
      </w:r>
      <w:r w:rsidR="0057108F" w:rsidRPr="004B10AB">
        <w:t xml:space="preserve"> pueden ser beneficiosos para la salud. Por otro lado, la mayor actividad enzimática de </w:t>
      </w:r>
      <w:r w:rsidR="00627627">
        <w:t xml:space="preserve">estas harinas </w:t>
      </w:r>
      <w:r w:rsidR="0057108F" w:rsidRPr="004B10AB">
        <w:t xml:space="preserve">puede tener un efecto mejorador sobre la calidad tecnológica de los productos </w:t>
      </w:r>
      <w:r w:rsidR="00CB5D7C">
        <w:t xml:space="preserve">farináceos </w:t>
      </w:r>
      <w:r w:rsidR="0057108F" w:rsidRPr="004B10AB">
        <w:t>e incrementar la digestibilidad y la biodisponibilidad</w:t>
      </w:r>
      <w:r w:rsidR="0057108F">
        <w:t xml:space="preserve"> de micronutrientes</w:t>
      </w:r>
      <w:r w:rsidR="004D29A5">
        <w:t xml:space="preserve">. </w:t>
      </w:r>
      <w:r w:rsidR="00A6479F" w:rsidRPr="0057108F">
        <w:rPr>
          <w:rFonts w:cstheme="minorHAnsi"/>
          <w:color w:val="111111"/>
        </w:rPr>
        <w:t>Por lo tanto, el objetivo en este trabajo fue evaluar el e</w:t>
      </w:r>
      <w:r w:rsidR="00A6479F" w:rsidRPr="0057108F">
        <w:rPr>
          <w:bCs/>
          <w:color w:val="000000"/>
        </w:rPr>
        <w:t xml:space="preserve">fecto </w:t>
      </w:r>
      <w:r w:rsidR="0057108F" w:rsidRPr="0057108F">
        <w:rPr>
          <w:bCs/>
          <w:color w:val="000000"/>
        </w:rPr>
        <w:t xml:space="preserve">de la sustitución parcial de harina de grano entero por </w:t>
      </w:r>
      <w:r w:rsidR="00A6479F" w:rsidRPr="0057108F">
        <w:rPr>
          <w:bCs/>
          <w:color w:val="000000"/>
        </w:rPr>
        <w:t>harinas</w:t>
      </w:r>
      <w:r w:rsidR="0057108F" w:rsidRPr="0057108F">
        <w:rPr>
          <w:bCs/>
          <w:color w:val="000000"/>
        </w:rPr>
        <w:t xml:space="preserve"> de trigo </w:t>
      </w:r>
      <w:r w:rsidR="00A6479F" w:rsidRPr="0057108F">
        <w:rPr>
          <w:bCs/>
          <w:color w:val="000000"/>
        </w:rPr>
        <w:t>germinad</w:t>
      </w:r>
      <w:r w:rsidR="0057108F" w:rsidRPr="0057108F">
        <w:rPr>
          <w:bCs/>
          <w:color w:val="000000"/>
        </w:rPr>
        <w:t>o</w:t>
      </w:r>
      <w:r w:rsidR="00A6479F" w:rsidRPr="0057108F">
        <w:rPr>
          <w:bCs/>
          <w:color w:val="000000"/>
        </w:rPr>
        <w:t xml:space="preserve"> </w:t>
      </w:r>
      <w:r w:rsidR="0057108F" w:rsidRPr="0057108F">
        <w:rPr>
          <w:bCs/>
          <w:color w:val="000000"/>
        </w:rPr>
        <w:t xml:space="preserve">sobre </w:t>
      </w:r>
      <w:r w:rsidR="00A6479F" w:rsidRPr="0057108F">
        <w:rPr>
          <w:bCs/>
          <w:color w:val="000000"/>
        </w:rPr>
        <w:t>la calidad tecnológica y nutricional de panes integrales</w:t>
      </w:r>
      <w:r w:rsidR="0057108F" w:rsidRPr="0057108F">
        <w:rPr>
          <w:bCs/>
          <w:color w:val="000000"/>
        </w:rPr>
        <w:t>.</w:t>
      </w:r>
      <w:r w:rsidR="00B6271B">
        <w:rPr>
          <w:b/>
          <w:color w:val="000000"/>
        </w:rPr>
        <w:t xml:space="preserve"> </w:t>
      </w:r>
      <w:r w:rsidR="00D36A94">
        <w:t>Para ello,</w:t>
      </w:r>
      <w:r w:rsidR="000056BF">
        <w:t xml:space="preserve"> </w:t>
      </w:r>
      <w:r w:rsidR="00D36A94">
        <w:t xml:space="preserve">se obtuvo harina </w:t>
      </w:r>
      <w:r w:rsidR="00B6271B">
        <w:t xml:space="preserve">integral germinada </w:t>
      </w:r>
      <w:r w:rsidR="00D36A94">
        <w:t xml:space="preserve">a partir de </w:t>
      </w:r>
      <w:r w:rsidR="00EE0935">
        <w:t xml:space="preserve">granos de trigo (INTA 815) </w:t>
      </w:r>
      <w:r w:rsidR="004D29A5">
        <w:t>incubados</w:t>
      </w:r>
      <w:r w:rsidR="000C6691">
        <w:t xml:space="preserve"> en </w:t>
      </w:r>
      <w:r w:rsidR="00EE0935">
        <w:t>condiciones controladas (20 °C</w:t>
      </w:r>
      <w:r w:rsidR="0057108F">
        <w:t xml:space="preserve"> </w:t>
      </w:r>
      <w:r w:rsidR="000C6691">
        <w:t>-</w:t>
      </w:r>
      <w:r w:rsidR="0057108F">
        <w:t xml:space="preserve"> 24 h</w:t>
      </w:r>
      <w:r w:rsidR="000C6691">
        <w:t xml:space="preserve"> - 70% humedad</w:t>
      </w:r>
      <w:r w:rsidR="00EE0935">
        <w:t xml:space="preserve">) en </w:t>
      </w:r>
      <w:r w:rsidR="00B54A73">
        <w:t>oscuridad</w:t>
      </w:r>
      <w:r w:rsidR="00CB5D7C">
        <w:t>,</w:t>
      </w:r>
      <w:r w:rsidR="000056BF">
        <w:t xml:space="preserve"> secados a 50 °C (24 h)</w:t>
      </w:r>
      <w:r w:rsidR="004D29A5">
        <w:t xml:space="preserve"> </w:t>
      </w:r>
      <w:r w:rsidR="000056BF">
        <w:t>y</w:t>
      </w:r>
      <w:r w:rsidR="004D29A5">
        <w:t xml:space="preserve"> </w:t>
      </w:r>
      <w:r w:rsidR="000056BF">
        <w:t xml:space="preserve">molidos en molino </w:t>
      </w:r>
      <w:r w:rsidR="002F7B81">
        <w:t>ciclónico</w:t>
      </w:r>
      <w:r w:rsidR="000056BF">
        <w:t xml:space="preserve">. </w:t>
      </w:r>
      <w:r w:rsidR="00D36A94">
        <w:t>A la harina obtenida se le</w:t>
      </w:r>
      <w:r w:rsidR="000056BF">
        <w:t xml:space="preserve"> </w:t>
      </w:r>
      <w:r w:rsidR="002F7B81">
        <w:t>determinó</w:t>
      </w:r>
      <w:r w:rsidR="000056BF">
        <w:t xml:space="preserve"> su actividad </w:t>
      </w:r>
      <w:r w:rsidR="00B60F8F" w:rsidRPr="004D29A5">
        <w:t>α</w:t>
      </w:r>
      <w:r w:rsidR="000056BF">
        <w:t>-amilasa</w:t>
      </w:r>
      <w:r w:rsidR="00B60F8F">
        <w:t xml:space="preserve"> y endoxilanasa. S</w:t>
      </w:r>
      <w:r w:rsidR="00D36A94">
        <w:t>e</w:t>
      </w:r>
      <w:r w:rsidR="000056BF">
        <w:t xml:space="preserve"> prepar</w:t>
      </w:r>
      <w:r w:rsidR="000C6691">
        <w:t>ar</w:t>
      </w:r>
      <w:r w:rsidR="00D36A94">
        <w:t>o</w:t>
      </w:r>
      <w:r w:rsidR="000056BF">
        <w:t>n premezclas con distintos grados de sustitución</w:t>
      </w:r>
      <w:r w:rsidR="00D36A94">
        <w:t xml:space="preserve"> (25 y 50%) </w:t>
      </w:r>
      <w:r w:rsidR="000056BF">
        <w:t>de harina de grano entero</w:t>
      </w:r>
      <w:r w:rsidR="000C6691">
        <w:t xml:space="preserve"> por harina </w:t>
      </w:r>
      <w:r w:rsidR="004D29A5">
        <w:t xml:space="preserve">de trigo </w:t>
      </w:r>
      <w:r w:rsidR="000C6691">
        <w:t>germinad</w:t>
      </w:r>
      <w:r w:rsidR="004D29A5">
        <w:t>o</w:t>
      </w:r>
      <w:r w:rsidR="00D36A94">
        <w:t>.</w:t>
      </w:r>
      <w:r w:rsidR="000056BF">
        <w:t xml:space="preserve"> Se </w:t>
      </w:r>
      <w:r w:rsidR="002F7B81">
        <w:t>evalu</w:t>
      </w:r>
      <w:r w:rsidR="00D36A94">
        <w:t xml:space="preserve">aron </w:t>
      </w:r>
      <w:r w:rsidR="000056BF">
        <w:t xml:space="preserve">las propiedades reológicas de las masas en </w:t>
      </w:r>
      <w:r w:rsidR="002E0A12">
        <w:t xml:space="preserve">un </w:t>
      </w:r>
      <w:r w:rsidR="000056BF">
        <w:t>farin</w:t>
      </w:r>
      <w:r w:rsidR="002F7B81">
        <w:t>ó</w:t>
      </w:r>
      <w:r w:rsidR="000056BF">
        <w:t xml:space="preserve">grafo, </w:t>
      </w:r>
      <w:r w:rsidR="002E0A12">
        <w:t>el volumen específico, la textura</w:t>
      </w:r>
      <w:r w:rsidR="008070CD">
        <w:t xml:space="preserve">, </w:t>
      </w:r>
      <w:r w:rsidR="002E0A12">
        <w:t>el color</w:t>
      </w:r>
      <w:r w:rsidR="004F15D2">
        <w:t xml:space="preserve"> </w:t>
      </w:r>
      <w:r w:rsidR="008070CD">
        <w:t xml:space="preserve">y el </w:t>
      </w:r>
      <w:r w:rsidR="004F15D2">
        <w:t>perfil nutricional de los panes</w:t>
      </w:r>
      <w:r w:rsidR="000056BF">
        <w:t>.</w:t>
      </w:r>
      <w:r w:rsidR="004F15D2" w:rsidRPr="00B6271B">
        <w:rPr>
          <w:rFonts w:cstheme="minorHAnsi"/>
          <w:color w:val="111111"/>
        </w:rPr>
        <w:t xml:space="preserve"> </w:t>
      </w:r>
      <w:r w:rsidR="002B1EA3">
        <w:t>Las condiciones de incubación duplicaron los valores de la actividad endoxilanasa</w:t>
      </w:r>
      <w:r w:rsidR="00217355">
        <w:t xml:space="preserve"> e </w:t>
      </w:r>
      <w:r w:rsidR="002B1EA3">
        <w:t>increment</w:t>
      </w:r>
      <w:r w:rsidR="00217355">
        <w:t>aron en</w:t>
      </w:r>
      <w:r w:rsidR="002B1EA3">
        <w:t xml:space="preserve"> 13 veces </w:t>
      </w:r>
      <w:r w:rsidR="00217355">
        <w:t xml:space="preserve">la actividad </w:t>
      </w:r>
      <w:r w:rsidR="00217355" w:rsidRPr="004D29A5">
        <w:t>α</w:t>
      </w:r>
      <w:r w:rsidR="00217355">
        <w:t xml:space="preserve">-amilasa </w:t>
      </w:r>
      <w:r w:rsidR="002B1EA3">
        <w:t>con respecto a la harina</w:t>
      </w:r>
      <w:r w:rsidR="008070CD">
        <w:t xml:space="preserve"> control</w:t>
      </w:r>
      <w:r w:rsidR="002B1EA3">
        <w:t xml:space="preserve">. </w:t>
      </w:r>
      <w:r w:rsidR="00217355">
        <w:t xml:space="preserve">La </w:t>
      </w:r>
      <w:r w:rsidR="00133C32">
        <w:t xml:space="preserve">incorporación </w:t>
      </w:r>
      <w:r w:rsidR="00217355">
        <w:t xml:space="preserve">de harina de trigo germinado en </w:t>
      </w:r>
      <w:r w:rsidR="00133C32">
        <w:t xml:space="preserve">las premezclas </w:t>
      </w:r>
      <w:r w:rsidR="004F15D2">
        <w:t xml:space="preserve">de harina integral comercial </w:t>
      </w:r>
      <w:r w:rsidR="00217355">
        <w:t>generó</w:t>
      </w:r>
      <w:r w:rsidR="00F04E4D">
        <w:t xml:space="preserve"> una disminución </w:t>
      </w:r>
      <w:r w:rsidR="00217355">
        <w:t xml:space="preserve">en la </w:t>
      </w:r>
      <w:r w:rsidR="00F04E4D">
        <w:t xml:space="preserve">absorción de agua, el tiempo de desarrollo y la estabilidad </w:t>
      </w:r>
      <w:r w:rsidR="00E128F9">
        <w:t xml:space="preserve">farinográfica </w:t>
      </w:r>
      <w:r w:rsidR="00217355">
        <w:t xml:space="preserve">en comparación </w:t>
      </w:r>
      <w:r w:rsidR="00133C32">
        <w:t xml:space="preserve">a la harina integral control, </w:t>
      </w:r>
      <w:r w:rsidR="00F04E4D">
        <w:t>lo que sugiere un debilitamiento de la red de glute</w:t>
      </w:r>
      <w:r w:rsidR="00217355">
        <w:t>n a causa de la actividad proteolítica.</w:t>
      </w:r>
      <w:r w:rsidR="00F04E4D">
        <w:t xml:space="preserve"> No obstante</w:t>
      </w:r>
      <w:r w:rsidR="00F04E4D" w:rsidRPr="005137A5">
        <w:t>, la i</w:t>
      </w:r>
      <w:r w:rsidR="00F04E4D">
        <w:t>n</w:t>
      </w:r>
      <w:r w:rsidR="00F04E4D" w:rsidRPr="005137A5">
        <w:t>corporación</w:t>
      </w:r>
      <w:r w:rsidR="00F04E4D">
        <w:t xml:space="preserve"> de harinas germinadas</w:t>
      </w:r>
      <w:r w:rsidR="00133C32">
        <w:t xml:space="preserve"> en la formulación d</w:t>
      </w:r>
      <w:r w:rsidR="00211BF4">
        <w:t>e pan</w:t>
      </w:r>
      <w:r w:rsidR="00133C32">
        <w:t xml:space="preserve"> integral</w:t>
      </w:r>
      <w:r w:rsidR="00F04E4D" w:rsidRPr="005137A5">
        <w:t xml:space="preserve"> </w:t>
      </w:r>
      <w:r w:rsidR="00211BF4">
        <w:t xml:space="preserve">afectó positivamente </w:t>
      </w:r>
      <w:r w:rsidR="00F04E4D">
        <w:t>la calidad tecnológica</w:t>
      </w:r>
      <w:r w:rsidR="00217355">
        <w:t xml:space="preserve"> de los panes</w:t>
      </w:r>
      <w:r w:rsidR="00133C32">
        <w:t>.</w:t>
      </w:r>
      <w:r w:rsidR="00F04E4D">
        <w:t xml:space="preserve"> </w:t>
      </w:r>
      <w:r w:rsidR="00133C32">
        <w:t xml:space="preserve">Ambos grados de sustitución permitieron obtener panes </w:t>
      </w:r>
      <w:r w:rsidR="00EA7A8C">
        <w:t>de</w:t>
      </w:r>
      <w:r w:rsidR="00133C32">
        <w:t xml:space="preserve"> calidad aceptable</w:t>
      </w:r>
      <w:r w:rsidR="00EA7A8C">
        <w:t xml:space="preserve">, miga aireada y </w:t>
      </w:r>
      <w:r w:rsidR="00133C32">
        <w:t>con valores de volumen especifico 25-30% mayores</w:t>
      </w:r>
      <w:r w:rsidR="00546793">
        <w:t xml:space="preserve"> al </w:t>
      </w:r>
      <w:r w:rsidR="00EA7A8C">
        <w:t>pan control</w:t>
      </w:r>
      <w:r w:rsidR="00E128F9">
        <w:t>.</w:t>
      </w:r>
      <w:r w:rsidR="00EA7A8C">
        <w:t xml:space="preserve"> Los panes con </w:t>
      </w:r>
      <w:r w:rsidR="00624876">
        <w:t xml:space="preserve">50% </w:t>
      </w:r>
      <w:r w:rsidR="00EA7A8C">
        <w:t>de sustitución evidenciaron un</w:t>
      </w:r>
      <w:r w:rsidR="00624876">
        <w:t xml:space="preserve"> </w:t>
      </w:r>
      <w:r w:rsidR="000C2C22">
        <w:t>mayor oscurecimiento de su corteza</w:t>
      </w:r>
      <w:r w:rsidR="00EA7A8C">
        <w:t xml:space="preserve">, producto de los </w:t>
      </w:r>
      <w:r w:rsidR="000C2C22">
        <w:t>az</w:t>
      </w:r>
      <w:r w:rsidR="00EA7A8C">
        <w:t>ú</w:t>
      </w:r>
      <w:r w:rsidR="000C2C22">
        <w:t>cares</w:t>
      </w:r>
      <w:r w:rsidR="004F181E">
        <w:t xml:space="preserve"> </w:t>
      </w:r>
      <w:r w:rsidR="00EA7A8C">
        <w:t xml:space="preserve">liberados durante la hidrólisis enzimática </w:t>
      </w:r>
      <w:r w:rsidR="004F181E">
        <w:t xml:space="preserve">favoreciendo las </w:t>
      </w:r>
      <w:r w:rsidR="00EA7A8C">
        <w:t>reacciones de pardeamiento.</w:t>
      </w:r>
      <w:r w:rsidR="00BC0036">
        <w:t xml:space="preserve"> También </w:t>
      </w:r>
      <w:r w:rsidR="00F94FB7">
        <w:t>se evidenció</w:t>
      </w:r>
      <w:r w:rsidR="00EA7A8C">
        <w:t xml:space="preserve"> una </w:t>
      </w:r>
      <w:r w:rsidR="00BC0036">
        <w:t>reducción del 50%</w:t>
      </w:r>
      <w:r w:rsidR="00EA7A8C">
        <w:t xml:space="preserve"> en los valores de </w:t>
      </w:r>
      <w:r w:rsidR="00F94FB7">
        <w:t xml:space="preserve">firmeza </w:t>
      </w:r>
      <w:r w:rsidR="00BC0036">
        <w:t>de la miga</w:t>
      </w:r>
      <w:r w:rsidR="00EA7A8C">
        <w:t xml:space="preserve"> </w:t>
      </w:r>
      <w:r w:rsidR="00F94FB7">
        <w:t xml:space="preserve">tanto a las 2 h como a las 72 h </w:t>
      </w:r>
      <w:r w:rsidR="00BC0036">
        <w:t xml:space="preserve">luego del horneado, </w:t>
      </w:r>
      <w:r w:rsidR="00F94FB7">
        <w:t>lo que indica una mayor vida útil de</w:t>
      </w:r>
      <w:r w:rsidR="00BC0036">
        <w:t xml:space="preserve"> los panes integrales. </w:t>
      </w:r>
      <w:r w:rsidR="00D46D44">
        <w:t>Ad</w:t>
      </w:r>
      <w:r w:rsidR="00BC0036">
        <w:t>icionalmente</w:t>
      </w:r>
      <w:r w:rsidR="00D46D44">
        <w:t xml:space="preserve">, los panes </w:t>
      </w:r>
      <w:r w:rsidR="00750F04">
        <w:t xml:space="preserve">con </w:t>
      </w:r>
      <w:r w:rsidR="002D12BF">
        <w:t>sustitución</w:t>
      </w:r>
      <w:r w:rsidR="00750F04">
        <w:t xml:space="preserve"> d</w:t>
      </w:r>
      <w:r w:rsidR="002D12BF">
        <w:t>el 50%</w:t>
      </w:r>
      <w:r w:rsidR="00750F04">
        <w:t xml:space="preserve"> </w:t>
      </w:r>
      <w:r w:rsidR="00D46D44">
        <w:t>presentaron un perfil nutricional superior al de pan</w:t>
      </w:r>
      <w:r w:rsidR="00B54A73">
        <w:t xml:space="preserve"> </w:t>
      </w:r>
      <w:r w:rsidR="00D46D44">
        <w:t>control, debido a su aporte considerable de polifenoles</w:t>
      </w:r>
      <w:r w:rsidR="00BC0036">
        <w:t xml:space="preserve"> totales</w:t>
      </w:r>
      <w:r w:rsidR="00D46D44">
        <w:t>,</w:t>
      </w:r>
      <w:r w:rsidR="00750F04">
        <w:t xml:space="preserve"> </w:t>
      </w:r>
      <w:r w:rsidR="008070CD">
        <w:t xml:space="preserve">arabinoxilanos </w:t>
      </w:r>
      <w:r w:rsidR="00750F04">
        <w:t>solubles,</w:t>
      </w:r>
      <w:r w:rsidR="00D46D44">
        <w:t xml:space="preserve"> fibra soluble</w:t>
      </w:r>
      <w:r w:rsidR="00F04E4D">
        <w:t xml:space="preserve">, </w:t>
      </w:r>
      <w:r w:rsidR="00D46D44">
        <w:t>aminoácidos libres</w:t>
      </w:r>
      <w:r w:rsidR="00BC0036">
        <w:t xml:space="preserve"> </w:t>
      </w:r>
      <w:r w:rsidR="00BC0036">
        <w:lastRenderedPageBreak/>
        <w:t>y menor grado de hidrólisis del almidón.</w:t>
      </w:r>
      <w:r w:rsidR="00B6271B">
        <w:t xml:space="preserve"> </w:t>
      </w:r>
      <w:r w:rsidR="00D511F9">
        <w:rPr>
          <w:bCs/>
        </w:rPr>
        <w:t>De e</w:t>
      </w:r>
      <w:r w:rsidR="00627627">
        <w:rPr>
          <w:bCs/>
        </w:rPr>
        <w:t>s</w:t>
      </w:r>
      <w:r w:rsidR="00D511F9">
        <w:rPr>
          <w:bCs/>
        </w:rPr>
        <w:t xml:space="preserve">ta manera, </w:t>
      </w:r>
      <w:r w:rsidR="009E2544">
        <w:rPr>
          <w:bCs/>
        </w:rPr>
        <w:t xml:space="preserve">resulta factible </w:t>
      </w:r>
      <w:r w:rsidR="00D511F9">
        <w:rPr>
          <w:bCs/>
        </w:rPr>
        <w:t xml:space="preserve">la </w:t>
      </w:r>
      <w:r w:rsidR="009E2544">
        <w:rPr>
          <w:bCs/>
        </w:rPr>
        <w:t>incorporación</w:t>
      </w:r>
      <w:r w:rsidR="00D511F9">
        <w:rPr>
          <w:bCs/>
        </w:rPr>
        <w:t xml:space="preserve"> de harinas </w:t>
      </w:r>
      <w:r w:rsidR="00BC0036">
        <w:rPr>
          <w:bCs/>
        </w:rPr>
        <w:t xml:space="preserve">de trigo </w:t>
      </w:r>
      <w:r w:rsidR="00D511F9">
        <w:rPr>
          <w:bCs/>
        </w:rPr>
        <w:t>germinad</w:t>
      </w:r>
      <w:r w:rsidR="00BC0036">
        <w:rPr>
          <w:bCs/>
        </w:rPr>
        <w:t>o</w:t>
      </w:r>
      <w:r w:rsidR="009E2544">
        <w:rPr>
          <w:bCs/>
        </w:rPr>
        <w:t xml:space="preserve"> como </w:t>
      </w:r>
      <w:r w:rsidR="00D511F9">
        <w:rPr>
          <w:bCs/>
        </w:rPr>
        <w:t>ingrediente funcional</w:t>
      </w:r>
      <w:r w:rsidR="009E2544">
        <w:rPr>
          <w:bCs/>
        </w:rPr>
        <w:t xml:space="preserve"> en la formulación de panificados integrales.</w:t>
      </w:r>
      <w:r w:rsidR="002D12BF">
        <w:rPr>
          <w:bCs/>
        </w:rPr>
        <w:t xml:space="preserve"> </w:t>
      </w:r>
      <w:r w:rsidR="009E2544">
        <w:rPr>
          <w:bCs/>
        </w:rPr>
        <w:t>Además,</w:t>
      </w:r>
      <w:r w:rsidR="00224E17">
        <w:rPr>
          <w:bCs/>
        </w:rPr>
        <w:t xml:space="preserve"> </w:t>
      </w:r>
      <w:r w:rsidR="009E2544">
        <w:rPr>
          <w:bCs/>
        </w:rPr>
        <w:t xml:space="preserve">representa una alternativa </w:t>
      </w:r>
      <w:r w:rsidR="00B6271B">
        <w:rPr>
          <w:bCs/>
        </w:rPr>
        <w:t xml:space="preserve">natural y </w:t>
      </w:r>
      <w:r w:rsidR="009E2544">
        <w:rPr>
          <w:bCs/>
        </w:rPr>
        <w:t>económica</w:t>
      </w:r>
      <w:r w:rsidR="00B6271B">
        <w:rPr>
          <w:bCs/>
        </w:rPr>
        <w:t xml:space="preserve"> </w:t>
      </w:r>
      <w:r w:rsidR="00EF1FB7">
        <w:rPr>
          <w:bCs/>
        </w:rPr>
        <w:t>para</w:t>
      </w:r>
      <w:r w:rsidR="00B6271B">
        <w:rPr>
          <w:bCs/>
        </w:rPr>
        <w:t xml:space="preserve"> aplicar</w:t>
      </w:r>
      <w:r w:rsidR="009E2544">
        <w:rPr>
          <w:bCs/>
        </w:rPr>
        <w:t xml:space="preserve"> en la industria con el beneficio de mantener la imagen de etiqueta limpia</w:t>
      </w:r>
      <w:r w:rsidR="00B6271B">
        <w:rPr>
          <w:bCs/>
        </w:rPr>
        <w:t xml:space="preserve">. </w:t>
      </w:r>
    </w:p>
    <w:p w14:paraId="715A81D5" w14:textId="3833AD62" w:rsidR="009E2544" w:rsidRDefault="009E2544" w:rsidP="00BD1E3E">
      <w:pPr>
        <w:spacing w:after="0" w:line="240" w:lineRule="auto"/>
        <w:ind w:leftChars="0" w:left="0" w:firstLineChars="0" w:firstLine="0"/>
        <w:rPr>
          <w:bCs/>
        </w:rPr>
      </w:pPr>
    </w:p>
    <w:p w14:paraId="318F5CBF" w14:textId="77777777" w:rsidR="009E2544" w:rsidRPr="009E2544" w:rsidRDefault="009E2544" w:rsidP="00BD1E3E">
      <w:pPr>
        <w:spacing w:after="0" w:line="240" w:lineRule="auto"/>
        <w:ind w:leftChars="0" w:left="0" w:firstLineChars="0" w:firstLine="0"/>
      </w:pPr>
    </w:p>
    <w:p w14:paraId="1AF632C3" w14:textId="2E8F0074" w:rsidR="000038B9" w:rsidRDefault="000038B9" w:rsidP="000038B9">
      <w:pPr>
        <w:spacing w:after="0" w:line="240" w:lineRule="auto"/>
        <w:ind w:left="0" w:hanging="2"/>
      </w:pPr>
      <w:r w:rsidRPr="000038B9">
        <w:rPr>
          <w:b/>
          <w:bCs/>
        </w:rPr>
        <w:t xml:space="preserve">Palabras </w:t>
      </w:r>
      <w:r w:rsidR="0054012E">
        <w:rPr>
          <w:b/>
          <w:bCs/>
        </w:rPr>
        <w:t>C</w:t>
      </w:r>
      <w:r w:rsidRPr="000038B9">
        <w:rPr>
          <w:b/>
          <w:bCs/>
        </w:rPr>
        <w:t>lave:</w:t>
      </w:r>
      <w:r w:rsidRPr="001E3D4D">
        <w:t xml:space="preserve"> </w:t>
      </w:r>
      <w:r>
        <w:t xml:space="preserve">granos germinados, </w:t>
      </w:r>
      <w:r w:rsidR="0054012E">
        <w:t>ingrediente</w:t>
      </w:r>
      <w:r>
        <w:t xml:space="preserve"> funcional, calidad panadera, </w:t>
      </w:r>
      <w:r w:rsidRPr="001E3D4D">
        <w:t>perfil n</w:t>
      </w:r>
      <w:r>
        <w:t>utricional</w:t>
      </w:r>
      <w:r w:rsidR="0054012E">
        <w:t>.</w:t>
      </w:r>
    </w:p>
    <w:p w14:paraId="198E8C0A" w14:textId="0C9F2118" w:rsidR="00B6271B" w:rsidRDefault="00B6271B" w:rsidP="000038B9">
      <w:pPr>
        <w:spacing w:after="0" w:line="240" w:lineRule="auto"/>
        <w:ind w:left="0" w:hanging="2"/>
      </w:pPr>
    </w:p>
    <w:p w14:paraId="6457E4ED" w14:textId="77777777" w:rsidR="000038B9" w:rsidRPr="007424C4" w:rsidRDefault="000038B9" w:rsidP="00593DF8">
      <w:pPr>
        <w:spacing w:after="0" w:line="240" w:lineRule="auto"/>
        <w:ind w:leftChars="0" w:left="0" w:firstLineChars="0" w:firstLine="0"/>
      </w:pPr>
    </w:p>
    <w:sectPr w:rsidR="000038B9" w:rsidRPr="007424C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0FD6" w14:textId="77777777" w:rsidR="00F66F3B" w:rsidRDefault="00F66F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363E8F" w14:textId="77777777" w:rsidR="00F66F3B" w:rsidRDefault="00F66F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92C2" w14:textId="77777777" w:rsidR="00F66F3B" w:rsidRDefault="00F66F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DD49F9" w14:textId="77777777" w:rsidR="00F66F3B" w:rsidRDefault="00F66F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072B" w14:textId="77777777" w:rsidR="00F068A5" w:rsidRDefault="00BD01E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4459596" wp14:editId="1C88524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A13"/>
    <w:multiLevelType w:val="multilevel"/>
    <w:tmpl w:val="77464A16"/>
    <w:lvl w:ilvl="0">
      <w:start w:val="1"/>
      <w:numFmt w:val="decimal"/>
      <w:lvlText w:val="(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A0F350F"/>
    <w:multiLevelType w:val="multilevel"/>
    <w:tmpl w:val="841A3812"/>
    <w:lvl w:ilvl="0">
      <w:start w:val="4"/>
      <w:numFmt w:val="decimal"/>
      <w:lvlText w:val="%1."/>
      <w:lvlJc w:val="left"/>
      <w:pPr>
        <w:ind w:left="495" w:hanging="495"/>
      </w:pPr>
      <w:rPr>
        <w:rFonts w:cstheme="minorBidi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cstheme="minorBidi" w:hint="default"/>
        <w:b/>
        <w:bCs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auto"/>
      </w:rPr>
    </w:lvl>
  </w:abstractNum>
  <w:num w:numId="1" w16cid:durableId="1135366873">
    <w:abstractNumId w:val="0"/>
  </w:num>
  <w:num w:numId="2" w16cid:durableId="9964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A5"/>
    <w:rsid w:val="000038B9"/>
    <w:rsid w:val="000056BF"/>
    <w:rsid w:val="000471F7"/>
    <w:rsid w:val="000526E6"/>
    <w:rsid w:val="000938CE"/>
    <w:rsid w:val="000C0C33"/>
    <w:rsid w:val="000C2C22"/>
    <w:rsid w:val="000C6691"/>
    <w:rsid w:val="001035CB"/>
    <w:rsid w:val="0011755A"/>
    <w:rsid w:val="00133C32"/>
    <w:rsid w:val="001622BD"/>
    <w:rsid w:val="0016562A"/>
    <w:rsid w:val="0017503E"/>
    <w:rsid w:val="001A4A29"/>
    <w:rsid w:val="001E3D4D"/>
    <w:rsid w:val="00211BF4"/>
    <w:rsid w:val="00217355"/>
    <w:rsid w:val="0022234A"/>
    <w:rsid w:val="00224E17"/>
    <w:rsid w:val="00230A84"/>
    <w:rsid w:val="0027791C"/>
    <w:rsid w:val="002B1EA3"/>
    <w:rsid w:val="002D12BF"/>
    <w:rsid w:val="002E0A12"/>
    <w:rsid w:val="002F7B81"/>
    <w:rsid w:val="00404214"/>
    <w:rsid w:val="00424835"/>
    <w:rsid w:val="00434883"/>
    <w:rsid w:val="004B1609"/>
    <w:rsid w:val="004C3A05"/>
    <w:rsid w:val="004D29A5"/>
    <w:rsid w:val="004F15D2"/>
    <w:rsid w:val="004F181E"/>
    <w:rsid w:val="005137A5"/>
    <w:rsid w:val="0054012E"/>
    <w:rsid w:val="00546793"/>
    <w:rsid w:val="005506C8"/>
    <w:rsid w:val="0057108F"/>
    <w:rsid w:val="0058529D"/>
    <w:rsid w:val="00593DF8"/>
    <w:rsid w:val="005B45A2"/>
    <w:rsid w:val="00624876"/>
    <w:rsid w:val="00625A1A"/>
    <w:rsid w:val="00627627"/>
    <w:rsid w:val="006379B9"/>
    <w:rsid w:val="00683C17"/>
    <w:rsid w:val="006A54A7"/>
    <w:rsid w:val="00740C59"/>
    <w:rsid w:val="007424C4"/>
    <w:rsid w:val="00750F04"/>
    <w:rsid w:val="00767162"/>
    <w:rsid w:val="00775310"/>
    <w:rsid w:val="00785679"/>
    <w:rsid w:val="007C637A"/>
    <w:rsid w:val="008070CD"/>
    <w:rsid w:val="00914671"/>
    <w:rsid w:val="00963A44"/>
    <w:rsid w:val="009D138D"/>
    <w:rsid w:val="009E2544"/>
    <w:rsid w:val="00A6479F"/>
    <w:rsid w:val="00AA25BD"/>
    <w:rsid w:val="00AF02BF"/>
    <w:rsid w:val="00AF5D4D"/>
    <w:rsid w:val="00B05B97"/>
    <w:rsid w:val="00B37247"/>
    <w:rsid w:val="00B45130"/>
    <w:rsid w:val="00B54A73"/>
    <w:rsid w:val="00B57504"/>
    <w:rsid w:val="00B60F8F"/>
    <w:rsid w:val="00B6271B"/>
    <w:rsid w:val="00B75D00"/>
    <w:rsid w:val="00B76F94"/>
    <w:rsid w:val="00B933DB"/>
    <w:rsid w:val="00BC0036"/>
    <w:rsid w:val="00BD01EF"/>
    <w:rsid w:val="00BD1E3E"/>
    <w:rsid w:val="00C767F0"/>
    <w:rsid w:val="00CB5D7C"/>
    <w:rsid w:val="00CC7EF7"/>
    <w:rsid w:val="00D0104E"/>
    <w:rsid w:val="00D36A94"/>
    <w:rsid w:val="00D46D44"/>
    <w:rsid w:val="00D511F9"/>
    <w:rsid w:val="00D65E41"/>
    <w:rsid w:val="00DB205B"/>
    <w:rsid w:val="00E04E21"/>
    <w:rsid w:val="00E1050A"/>
    <w:rsid w:val="00E128F9"/>
    <w:rsid w:val="00E577E3"/>
    <w:rsid w:val="00EA7A8C"/>
    <w:rsid w:val="00EC3132"/>
    <w:rsid w:val="00EE0935"/>
    <w:rsid w:val="00EE30AF"/>
    <w:rsid w:val="00EF1FB7"/>
    <w:rsid w:val="00F04E4D"/>
    <w:rsid w:val="00F068A5"/>
    <w:rsid w:val="00F41E19"/>
    <w:rsid w:val="00F4797C"/>
    <w:rsid w:val="00F66640"/>
    <w:rsid w:val="00F66F3B"/>
    <w:rsid w:val="00F90195"/>
    <w:rsid w:val="00F94FB7"/>
    <w:rsid w:val="00FB446A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D8C9"/>
  <w15:docId w15:val="{04637435-FAC7-4342-83DE-C5C27A5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479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79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797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9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97C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F7B81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paragraph" w:styleId="Revisin">
    <w:name w:val="Revision"/>
    <w:hidden/>
    <w:uiPriority w:val="99"/>
    <w:semiHidden/>
    <w:rsid w:val="00CB5D7C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navarro@agro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Navarro</cp:lastModifiedBy>
  <cp:revision>3</cp:revision>
  <dcterms:created xsi:type="dcterms:W3CDTF">2022-06-30T18:03:00Z</dcterms:created>
  <dcterms:modified xsi:type="dcterms:W3CDTF">2022-07-01T13:40:00Z</dcterms:modified>
</cp:coreProperties>
</file>