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51" w:rsidRDefault="00DE78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Influencia</w:t>
      </w:r>
      <w:r w:rsidR="009B38A5">
        <w:rPr>
          <w:b/>
          <w:color w:val="000000"/>
        </w:rPr>
        <w:t xml:space="preserve"> del momento de pelado </w:t>
      </w:r>
      <w:r w:rsidR="00137ED7">
        <w:rPr>
          <w:b/>
          <w:color w:val="000000"/>
        </w:rPr>
        <w:t xml:space="preserve">y de la </w:t>
      </w:r>
      <w:r>
        <w:rPr>
          <w:b/>
          <w:color w:val="000000"/>
        </w:rPr>
        <w:t xml:space="preserve">condición de envasado </w:t>
      </w:r>
      <w:r w:rsidR="009B38A5">
        <w:rPr>
          <w:b/>
          <w:color w:val="000000"/>
        </w:rPr>
        <w:t xml:space="preserve">sobre la calidad de nuez de </w:t>
      </w:r>
      <w:proofErr w:type="spellStart"/>
      <w:r w:rsidR="009B38A5">
        <w:rPr>
          <w:b/>
          <w:color w:val="000000"/>
        </w:rPr>
        <w:t>pecán</w:t>
      </w:r>
      <w:proofErr w:type="spellEnd"/>
      <w:r w:rsidR="00857963">
        <w:rPr>
          <w:b/>
          <w:color w:val="000000"/>
        </w:rPr>
        <w:t xml:space="preserve"> </w:t>
      </w:r>
      <w:r w:rsidR="00857963" w:rsidRPr="00AB4155">
        <w:rPr>
          <w:b/>
          <w:color w:val="000000"/>
        </w:rPr>
        <w:t>[</w:t>
      </w:r>
      <w:proofErr w:type="spellStart"/>
      <w:r w:rsidR="00857963" w:rsidRPr="00AB4155">
        <w:rPr>
          <w:b/>
          <w:i/>
          <w:color w:val="000000"/>
        </w:rPr>
        <w:t>Carya</w:t>
      </w:r>
      <w:proofErr w:type="spellEnd"/>
      <w:r w:rsidR="00857963" w:rsidRPr="00AB4155">
        <w:rPr>
          <w:b/>
          <w:i/>
          <w:color w:val="000000"/>
        </w:rPr>
        <w:t xml:space="preserve"> </w:t>
      </w:r>
      <w:proofErr w:type="spellStart"/>
      <w:r w:rsidR="00857963" w:rsidRPr="00AB4155">
        <w:rPr>
          <w:b/>
          <w:i/>
          <w:color w:val="000000"/>
        </w:rPr>
        <w:t>illinoinensis</w:t>
      </w:r>
      <w:proofErr w:type="spellEnd"/>
      <w:r w:rsidR="00857963" w:rsidRPr="00AB4155">
        <w:rPr>
          <w:b/>
          <w:color w:val="000000"/>
        </w:rPr>
        <w:t xml:space="preserve"> (</w:t>
      </w:r>
      <w:proofErr w:type="spellStart"/>
      <w:r w:rsidR="00857963" w:rsidRPr="00AB4155">
        <w:rPr>
          <w:b/>
          <w:color w:val="000000"/>
        </w:rPr>
        <w:t>Wangenh</w:t>
      </w:r>
      <w:proofErr w:type="spellEnd"/>
      <w:r w:rsidR="00857963" w:rsidRPr="00AB4155">
        <w:rPr>
          <w:b/>
          <w:color w:val="000000"/>
        </w:rPr>
        <w:t>.) K. Koch]</w:t>
      </w:r>
    </w:p>
    <w:p w:rsidR="000C6651" w:rsidRDefault="000C6651">
      <w:pPr>
        <w:spacing w:after="0" w:line="240" w:lineRule="auto"/>
        <w:ind w:left="0" w:hanging="2"/>
        <w:jc w:val="center"/>
      </w:pPr>
    </w:p>
    <w:p w:rsidR="000C6651" w:rsidRDefault="009B38A5">
      <w:pPr>
        <w:spacing w:after="0" w:line="240" w:lineRule="auto"/>
        <w:ind w:left="0" w:hanging="2"/>
        <w:jc w:val="center"/>
      </w:pPr>
      <w:proofErr w:type="spellStart"/>
      <w:r>
        <w:t>Gorostiague</w:t>
      </w:r>
      <w:proofErr w:type="spellEnd"/>
      <w:r>
        <w:t xml:space="preserve"> JI</w:t>
      </w:r>
      <w:r w:rsidR="00651D32">
        <w:t xml:space="preserve"> (1</w:t>
      </w:r>
      <w:r>
        <w:t>,2</w:t>
      </w:r>
      <w:r w:rsidR="00651D32">
        <w:t xml:space="preserve">), </w:t>
      </w:r>
      <w:r>
        <w:t>Vicente AR (1,2), Ortiz CM</w:t>
      </w:r>
      <w:r w:rsidR="00651D32">
        <w:t xml:space="preserve"> (</w:t>
      </w:r>
      <w:r>
        <w:t>1,</w:t>
      </w:r>
      <w:r w:rsidR="00651D32">
        <w:t>2)</w:t>
      </w:r>
    </w:p>
    <w:p w:rsidR="000C6651" w:rsidRDefault="000C6651">
      <w:pPr>
        <w:spacing w:after="0" w:line="240" w:lineRule="auto"/>
        <w:ind w:left="0" w:hanging="2"/>
        <w:jc w:val="center"/>
      </w:pPr>
    </w:p>
    <w:p w:rsidR="000C6651" w:rsidRDefault="00651D32" w:rsidP="00DC73DB">
      <w:pPr>
        <w:spacing w:after="120" w:line="240" w:lineRule="auto"/>
        <w:ind w:left="0" w:hanging="2"/>
      </w:pPr>
      <w:r>
        <w:t xml:space="preserve">(1) </w:t>
      </w:r>
      <w:r w:rsidR="009142C6" w:rsidRPr="009142C6">
        <w:t>Laboratorio de Investigación en Productos Agroindustriales (LIPA), Facultad de Ciencias Agrarias y Forestales</w:t>
      </w:r>
      <w:r w:rsidR="00137ED7">
        <w:t xml:space="preserve">, </w:t>
      </w:r>
      <w:r w:rsidR="009142C6" w:rsidRPr="009142C6">
        <w:t>Universidad Nacional de La Plata.</w:t>
      </w:r>
      <w:r w:rsidR="009142C6">
        <w:t xml:space="preserve"> </w:t>
      </w:r>
      <w:r w:rsidR="00DC73DB">
        <w:t xml:space="preserve">Calle </w:t>
      </w:r>
      <w:r w:rsidR="009142C6">
        <w:t>60 y 119, La Plata, Buenos Aires, Argentina</w:t>
      </w:r>
      <w:r>
        <w:t>.</w:t>
      </w:r>
    </w:p>
    <w:p w:rsidR="000C6651" w:rsidRDefault="00651D32" w:rsidP="00DC73DB">
      <w:pPr>
        <w:spacing w:line="240" w:lineRule="auto"/>
        <w:ind w:left="0" w:hanging="2"/>
      </w:pPr>
      <w:r>
        <w:t>(2)</w:t>
      </w:r>
      <w:r w:rsidR="009B38A5">
        <w:t xml:space="preserve"> </w:t>
      </w:r>
      <w:r w:rsidR="009B38A5" w:rsidRPr="009B38A5">
        <w:t>Consejo Nacional de Investigaciones Científicas y Técnicas (CONICET). CCT La Plata.</w:t>
      </w:r>
      <w:r w:rsidR="00B975B5">
        <w:t xml:space="preserve"> Calle 8 N° 1467, La Plata, Buenos Aires, Argentina.</w:t>
      </w:r>
    </w:p>
    <w:p w:rsidR="000C6651" w:rsidRDefault="00651D32" w:rsidP="002B60E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Dirección de e-mail:</w:t>
      </w:r>
      <w:r w:rsidR="009B38A5">
        <w:rPr>
          <w:color w:val="000000"/>
        </w:rPr>
        <w:t xml:space="preserve"> cristianmortiz@agro.unlp.edu.ar</w:t>
      </w:r>
    </w:p>
    <w:p w:rsidR="000C6651" w:rsidRDefault="000C6651">
      <w:pPr>
        <w:spacing w:after="0" w:line="240" w:lineRule="auto"/>
        <w:ind w:left="0" w:hanging="2"/>
      </w:pPr>
    </w:p>
    <w:p w:rsidR="005F3547" w:rsidRDefault="009B38A5" w:rsidP="005F3547">
      <w:pPr>
        <w:spacing w:after="0" w:line="240" w:lineRule="auto"/>
        <w:ind w:leftChars="0" w:left="2" w:hanging="2"/>
      </w:pPr>
      <w:r>
        <w:t xml:space="preserve">La nuez de </w:t>
      </w:r>
      <w:proofErr w:type="spellStart"/>
      <w:r>
        <w:t>pecán</w:t>
      </w:r>
      <w:proofErr w:type="spellEnd"/>
      <w:r>
        <w:t xml:space="preserve"> es un producto que en la actualidad reviste gran importancia en </w:t>
      </w:r>
      <w:r w:rsidR="00137ED7">
        <w:t xml:space="preserve">los </w:t>
      </w:r>
      <w:r>
        <w:t>mercado</w:t>
      </w:r>
      <w:r w:rsidR="00137ED7">
        <w:t>s</w:t>
      </w:r>
      <w:r>
        <w:t xml:space="preserve"> interno y externo de frutos secos. Su consumo ha aumentado marcadamente en la última década, si</w:t>
      </w:r>
      <w:r w:rsidR="005D0DC3">
        <w:t xml:space="preserve">endo la nuez pelada </w:t>
      </w:r>
      <w:r>
        <w:t>el formato más elegido por los consumidores</w:t>
      </w:r>
      <w:r w:rsidR="00137ED7">
        <w:t xml:space="preserve"> por gran facilidad y oportunidad de consumo respecto al producto con cáscara</w:t>
      </w:r>
      <w:r>
        <w:t xml:space="preserve">. Esta situación requiere pensar </w:t>
      </w:r>
      <w:r w:rsidR="005D0DC3">
        <w:t xml:space="preserve">en </w:t>
      </w:r>
      <w:r>
        <w:t xml:space="preserve">estrategias que permitan mantener la calidad de las semillas sin cáscara. </w:t>
      </w:r>
      <w:r w:rsidR="00137ED7">
        <w:t>Para un producto con una cosecha marcadamente estacional y que se desea abastecer todo el año, e</w:t>
      </w:r>
      <w:r>
        <w:t xml:space="preserve">l desafío radica en retrasar el oscurecimiento superficial y el </w:t>
      </w:r>
      <w:proofErr w:type="spellStart"/>
      <w:r>
        <w:t>enranciamiento</w:t>
      </w:r>
      <w:proofErr w:type="spellEnd"/>
      <w:r>
        <w:t>, ambos fenómenos de naturaleza oxidativa. El objetivo de este trabajo fue elucidar el efecto de</w:t>
      </w:r>
      <w:r w:rsidR="005F3547">
        <w:t>l momento de</w:t>
      </w:r>
      <w:r w:rsidR="005D0DC3">
        <w:t>l</w:t>
      </w:r>
      <w:r w:rsidR="005F3547">
        <w:t xml:space="preserve"> pelado </w:t>
      </w:r>
      <w:r w:rsidR="005D0DC3">
        <w:t xml:space="preserve">y condición de envasado </w:t>
      </w:r>
      <w:r w:rsidR="005F3547">
        <w:t xml:space="preserve">de nuez </w:t>
      </w:r>
      <w:r w:rsidR="005D0DC3">
        <w:t xml:space="preserve">de </w:t>
      </w:r>
      <w:proofErr w:type="spellStart"/>
      <w:r w:rsidR="005F3547">
        <w:t>pecán</w:t>
      </w:r>
      <w:proofErr w:type="spellEnd"/>
      <w:r w:rsidR="005F3547">
        <w:t xml:space="preserve"> almacenada. </w:t>
      </w:r>
      <w:r>
        <w:t>Para ello se cosecharon nueces de</w:t>
      </w:r>
      <w:r w:rsidR="00EA6A6A">
        <w:t xml:space="preserve"> </w:t>
      </w:r>
      <w:proofErr w:type="spellStart"/>
      <w:r w:rsidR="00EA6A6A">
        <w:t>pecán</w:t>
      </w:r>
      <w:proofErr w:type="spellEnd"/>
      <w:r>
        <w:t xml:space="preserve"> </w:t>
      </w:r>
      <w:r w:rsidR="007E5C0A">
        <w:t xml:space="preserve">de </w:t>
      </w:r>
      <w:r>
        <w:t xml:space="preserve">las variedades </w:t>
      </w:r>
      <w:proofErr w:type="spellStart"/>
      <w:r w:rsidRPr="00A677FC">
        <w:rPr>
          <w:i/>
        </w:rPr>
        <w:t>Pawnee</w:t>
      </w:r>
      <w:proofErr w:type="spellEnd"/>
      <w:r>
        <w:t xml:space="preserve"> y </w:t>
      </w:r>
      <w:r w:rsidRPr="00A677FC">
        <w:rPr>
          <w:i/>
        </w:rPr>
        <w:t>Stuart</w:t>
      </w:r>
      <w:r>
        <w:t xml:space="preserve">, se lavaron con agua </w:t>
      </w:r>
      <w:r w:rsidR="00EA6A6A">
        <w:t>clorada</w:t>
      </w:r>
      <w:r w:rsidR="007E5C0A">
        <w:t xml:space="preserve"> y </w:t>
      </w:r>
      <w:r>
        <w:t>posteriormente se secaron 24 h</w:t>
      </w:r>
      <w:r w:rsidR="00EA6A6A">
        <w:t>oras</w:t>
      </w:r>
      <w:r>
        <w:t xml:space="preserve"> a temperatura ambiente. Nueces </w:t>
      </w:r>
      <w:r w:rsidR="001B5E35">
        <w:t>sin pelar</w:t>
      </w:r>
      <w:r>
        <w:t xml:space="preserve"> se separaron como control</w:t>
      </w:r>
      <w:r w:rsidR="001B5E35">
        <w:t xml:space="preserve"> (almacenado con cáscara)</w:t>
      </w:r>
      <w:r>
        <w:t>, y el resto fueron peladas y</w:t>
      </w:r>
      <w:r w:rsidR="001B5E35">
        <w:t xml:space="preserve"> se subdividi</w:t>
      </w:r>
      <w:r w:rsidR="00137ED7">
        <w:t>eron</w:t>
      </w:r>
      <w:r w:rsidR="001B5E35">
        <w:t xml:space="preserve"> en dos lotes:</w:t>
      </w:r>
      <w:r>
        <w:t xml:space="preserve"> i) </w:t>
      </w:r>
      <w:r w:rsidR="001B5E35">
        <w:t xml:space="preserve">almacenadas en </w:t>
      </w:r>
      <w:r>
        <w:t>bolsas</w:t>
      </w:r>
      <w:r w:rsidR="00EA6A6A">
        <w:t xml:space="preserve"> de polietileno </w:t>
      </w:r>
      <w:r>
        <w:t>con aire;</w:t>
      </w:r>
      <w:r w:rsidR="005F3547">
        <w:t xml:space="preserve"> </w:t>
      </w:r>
      <w:r w:rsidR="001B5E35">
        <w:t xml:space="preserve">o </w:t>
      </w:r>
      <w:r>
        <w:t xml:space="preserve">ii) </w:t>
      </w:r>
      <w:r w:rsidR="001B5E35">
        <w:t xml:space="preserve">almacenadas </w:t>
      </w:r>
      <w:r w:rsidR="00EA6A6A">
        <w:t xml:space="preserve">en </w:t>
      </w:r>
      <w:r>
        <w:t xml:space="preserve">bolsas </w:t>
      </w:r>
      <w:r w:rsidR="00EA6A6A">
        <w:t xml:space="preserve">al </w:t>
      </w:r>
      <w:r>
        <w:t>vacío</w:t>
      </w:r>
      <w:r w:rsidR="005F3547">
        <w:t xml:space="preserve">. </w:t>
      </w:r>
      <w:r>
        <w:t>Luego de 0, 45</w:t>
      </w:r>
      <w:r w:rsidR="005F3547">
        <w:t xml:space="preserve">, </w:t>
      </w:r>
      <w:r>
        <w:t>90</w:t>
      </w:r>
      <w:r w:rsidR="005F3547">
        <w:t xml:space="preserve"> y 130 </w:t>
      </w:r>
      <w:r>
        <w:t>d</w:t>
      </w:r>
      <w:r w:rsidR="00EA6A6A">
        <w:t>ías</w:t>
      </w:r>
      <w:r>
        <w:t xml:space="preserve"> </w:t>
      </w:r>
      <w:r w:rsidR="00EA6A6A">
        <w:t>de almacenamiento</w:t>
      </w:r>
      <w:r w:rsidR="001B5E35">
        <w:t xml:space="preserve"> a 20 ºC</w:t>
      </w:r>
      <w:r w:rsidR="00EA6A6A">
        <w:t xml:space="preserve"> </w:t>
      </w:r>
      <w:r>
        <w:t>se evaluó la calidad de las semillas a partir del color superficial (medido de manera instrumental con colorímetro y según escala visual DFA USDA), la acidez titulable, las sustancias reactivas al ácido 2-tiobarbitúrico (TBAR</w:t>
      </w:r>
      <w:r w:rsidR="007E5C0A">
        <w:t>S</w:t>
      </w:r>
      <w:r>
        <w:t xml:space="preserve">), contenido de compuestos </w:t>
      </w:r>
      <w:proofErr w:type="spellStart"/>
      <w:r>
        <w:t>fenólicos</w:t>
      </w:r>
      <w:proofErr w:type="spellEnd"/>
      <w:r>
        <w:t xml:space="preserve"> totales (</w:t>
      </w:r>
      <w:proofErr w:type="spellStart"/>
      <w:r>
        <w:t>Folin-Ciocalteu</w:t>
      </w:r>
      <w:proofErr w:type="spellEnd"/>
      <w:r>
        <w:t xml:space="preserve">) y </w:t>
      </w:r>
      <w:r w:rsidR="00EA6A6A">
        <w:t xml:space="preserve">el nivel </w:t>
      </w:r>
      <w:r>
        <w:t>de compuestos orgánicos volátiles totales (</w:t>
      </w:r>
      <w:proofErr w:type="spellStart"/>
      <w:r w:rsidR="005F3547">
        <w:t>T</w:t>
      </w:r>
      <w:r>
        <w:t>VOC</w:t>
      </w:r>
      <w:r w:rsidR="005F3547">
        <w:t>s</w:t>
      </w:r>
      <w:proofErr w:type="spellEnd"/>
      <w:r w:rsidR="005F3547">
        <w:t xml:space="preserve">). </w:t>
      </w:r>
      <w:r w:rsidR="001B5E35">
        <w:t>En ambas variedades l</w:t>
      </w:r>
      <w:r w:rsidR="00EA6A6A">
        <w:t>as nueces almacenadas con c</w:t>
      </w:r>
      <w:r w:rsidR="001B5E35">
        <w:t>á</w:t>
      </w:r>
      <w:r w:rsidR="00EA6A6A">
        <w:t xml:space="preserve">scara </w:t>
      </w:r>
      <w:r w:rsidR="001B5E35">
        <w:t>presentaron</w:t>
      </w:r>
      <w:r w:rsidR="00EA6A6A">
        <w:t xml:space="preserve"> la mejor condición en términos de mantenimiento de la calidad en el </w:t>
      </w:r>
      <w:r w:rsidR="001B5E35">
        <w:t>almacenamiento</w:t>
      </w:r>
      <w:r w:rsidR="00EA6A6A">
        <w:t>. Por su parte</w:t>
      </w:r>
      <w:r w:rsidR="001B5E35">
        <w:t>,</w:t>
      </w:r>
      <w:r w:rsidR="00EA6A6A">
        <w:t xml:space="preserve"> las nueces almacenadas </w:t>
      </w:r>
      <w:r w:rsidR="001B5E35">
        <w:t xml:space="preserve">ya </w:t>
      </w:r>
      <w:r w:rsidR="00EA6A6A">
        <w:t xml:space="preserve">peladas mostraron un </w:t>
      </w:r>
      <w:r w:rsidR="001B5E35">
        <w:t>progresivo</w:t>
      </w:r>
      <w:r w:rsidR="00EA6A6A">
        <w:t xml:space="preserve"> oscurecimiento superficial</w:t>
      </w:r>
      <w:r w:rsidR="001B5E35">
        <w:t>,</w:t>
      </w:r>
      <w:r w:rsidR="00EA6A6A">
        <w:t xml:space="preserve"> una pérdida de compuestos fenólicos</w:t>
      </w:r>
      <w:r w:rsidR="001B5E35">
        <w:t>,</w:t>
      </w:r>
      <w:r w:rsidR="00EA6A6A">
        <w:t xml:space="preserve"> un incremento en la acidez y en la emisión de </w:t>
      </w:r>
      <w:proofErr w:type="spellStart"/>
      <w:r w:rsidR="00137ED7">
        <w:t>TVOCs</w:t>
      </w:r>
      <w:proofErr w:type="spellEnd"/>
      <w:r w:rsidR="001B5E35">
        <w:t xml:space="preserve"> en función del tiempo</w:t>
      </w:r>
      <w:r w:rsidR="00EA6A6A">
        <w:t xml:space="preserve">. Contrariamente </w:t>
      </w:r>
      <w:r w:rsidR="001B5E35">
        <w:t>a lo informado</w:t>
      </w:r>
      <w:r w:rsidR="00EA6A6A">
        <w:t xml:space="preserve"> en otros frutos secos</w:t>
      </w:r>
      <w:r w:rsidR="00137ED7">
        <w:t>,</w:t>
      </w:r>
      <w:r w:rsidR="00EA6A6A">
        <w:t xml:space="preserve"> el nivel de TBARS no mostró </w:t>
      </w:r>
      <w:r w:rsidR="001B5E35">
        <w:t>correlación</w:t>
      </w:r>
      <w:r w:rsidR="00EA6A6A">
        <w:t xml:space="preserve"> con el envejecimiento. </w:t>
      </w:r>
      <w:r w:rsidR="001B5E35">
        <w:t xml:space="preserve">El almacenamiento en vacío logró mejoras significativas respecto al almacenamiento en aire, pero cuando </w:t>
      </w:r>
      <w:r w:rsidR="000C4D7C">
        <w:t>la</w:t>
      </w:r>
      <w:r w:rsidR="001B5E35">
        <w:t xml:space="preserve"> duración fue de 90 o 130 días. </w:t>
      </w:r>
      <w:r w:rsidR="005F3547">
        <w:t xml:space="preserve">Los resultados </w:t>
      </w:r>
      <w:r w:rsidR="00137ED7">
        <w:t>permiten concluir que</w:t>
      </w:r>
      <w:r w:rsidR="001B5E35">
        <w:t xml:space="preserve">: i) en el caso que se comercialicen nueces peladas es recomendable realizar el almacenamiento primario de la materia prima con cáscara y </w:t>
      </w:r>
      <w:r w:rsidR="000C4D7C">
        <w:t>efectuar la operación de pelado</w:t>
      </w:r>
      <w:r w:rsidR="001B5E35">
        <w:t xml:space="preserve"> </w:t>
      </w:r>
      <w:r w:rsidR="000C4D7C">
        <w:t xml:space="preserve">en función de la demanda </w:t>
      </w:r>
      <w:r w:rsidR="001B5E35">
        <w:t>inmediatamente antes del envasado</w:t>
      </w:r>
      <w:r w:rsidR="000C4D7C">
        <w:t>,</w:t>
      </w:r>
      <w:r w:rsidR="001B5E35">
        <w:t xml:space="preserve"> independientemente que </w:t>
      </w:r>
      <w:r w:rsidR="000C4D7C">
        <w:t xml:space="preserve">el producto se almacene </w:t>
      </w:r>
      <w:r w:rsidR="001B5E35">
        <w:t xml:space="preserve">en aire o </w:t>
      </w:r>
      <w:r w:rsidR="000C4D7C">
        <w:t>al</w:t>
      </w:r>
      <w:r w:rsidR="001B5E35">
        <w:t xml:space="preserve"> vac</w:t>
      </w:r>
      <w:r w:rsidR="000C4D7C">
        <w:t>ío</w:t>
      </w:r>
      <w:r w:rsidR="007E5C0A">
        <w:t>,</w:t>
      </w:r>
      <w:r w:rsidR="001B5E35">
        <w:t xml:space="preserve"> y ii) </w:t>
      </w:r>
      <w:r w:rsidR="00137ED7">
        <w:t>el</w:t>
      </w:r>
      <w:r w:rsidR="000C4D7C">
        <w:t xml:space="preserve"> envasado en condiciones de vací</w:t>
      </w:r>
      <w:r w:rsidR="00137ED7">
        <w:t>o para retrasar el deterioro de color superficial y de la fase grasa y la pérdida de antioxidantes se justifica s</w:t>
      </w:r>
      <w:r w:rsidR="000C4D7C">
        <w:t>ó</w:t>
      </w:r>
      <w:bookmarkStart w:id="0" w:name="_GoBack"/>
      <w:bookmarkEnd w:id="0"/>
      <w:r w:rsidR="00137ED7">
        <w:t>lo en casos que el periodo entre envasado y consumo supere los 45 días</w:t>
      </w:r>
      <w:r w:rsidR="000C4D7C">
        <w:t xml:space="preserve"> tanto para </w:t>
      </w:r>
      <w:r w:rsidR="000C4D7C">
        <w:lastRenderedPageBreak/>
        <w:t xml:space="preserve">la variedad </w:t>
      </w:r>
      <w:r w:rsidR="000C4D7C" w:rsidRPr="007E5C0A">
        <w:rPr>
          <w:i/>
        </w:rPr>
        <w:t>Stuart</w:t>
      </w:r>
      <w:r w:rsidR="000C4D7C">
        <w:t xml:space="preserve"> como para </w:t>
      </w:r>
      <w:proofErr w:type="spellStart"/>
      <w:r w:rsidR="000C4D7C" w:rsidRPr="007E5C0A">
        <w:rPr>
          <w:i/>
        </w:rPr>
        <w:t>Pawnee</w:t>
      </w:r>
      <w:proofErr w:type="spellEnd"/>
      <w:r w:rsidR="00137ED7">
        <w:t>. Estas recomendaciones tecnológicas resultan de interés para productores y distribuidores de nuez de pecan pelada</w:t>
      </w:r>
      <w:r w:rsidR="000C4D7C">
        <w:t>.</w:t>
      </w:r>
    </w:p>
    <w:p w:rsidR="00C256E5" w:rsidRPr="004662EF" w:rsidRDefault="00C256E5" w:rsidP="00C256E5">
      <w:pPr>
        <w:spacing w:after="0" w:line="240" w:lineRule="auto"/>
        <w:ind w:leftChars="0" w:left="2" w:hanging="2"/>
      </w:pPr>
      <w:r>
        <w:t>Agradecemos a las f</w:t>
      </w:r>
      <w:r w:rsidRPr="004662EF">
        <w:t>uentes de financiamiento</w:t>
      </w:r>
      <w:r>
        <w:t xml:space="preserve"> proyecto </w:t>
      </w:r>
      <w:r w:rsidRPr="004662EF">
        <w:t>A11/A323</w:t>
      </w:r>
      <w:r>
        <w:t xml:space="preserve"> de la UNLP y </w:t>
      </w:r>
      <w:r w:rsidRPr="004662EF">
        <w:t>PICT 2019-3082</w:t>
      </w:r>
      <w:r>
        <w:t xml:space="preserve"> otorgado por la </w:t>
      </w:r>
      <w:r w:rsidRPr="004662EF">
        <w:t>Ag</w:t>
      </w:r>
      <w:r>
        <w:t xml:space="preserve">encia </w:t>
      </w:r>
      <w:proofErr w:type="spellStart"/>
      <w:r>
        <w:t>I+D+i</w:t>
      </w:r>
      <w:proofErr w:type="spellEnd"/>
      <w:r w:rsidRPr="004662EF">
        <w:t>.</w:t>
      </w:r>
    </w:p>
    <w:p w:rsidR="002B60E6" w:rsidRDefault="002B60E6" w:rsidP="002B60E6">
      <w:pPr>
        <w:spacing w:after="0" w:line="240" w:lineRule="auto"/>
        <w:ind w:leftChars="0" w:left="2" w:hanging="2"/>
      </w:pPr>
    </w:p>
    <w:p w:rsidR="00C256E5" w:rsidRPr="004662EF" w:rsidRDefault="002B60E6" w:rsidP="00C256E5">
      <w:pPr>
        <w:spacing w:after="0" w:line="240" w:lineRule="auto"/>
        <w:ind w:leftChars="0" w:left="2" w:hanging="2"/>
      </w:pPr>
      <w:r>
        <w:t xml:space="preserve">Palabras clave: nuez de </w:t>
      </w:r>
      <w:proofErr w:type="spellStart"/>
      <w:r>
        <w:t>pecán</w:t>
      </w:r>
      <w:proofErr w:type="spellEnd"/>
      <w:r>
        <w:t xml:space="preserve">, </w:t>
      </w:r>
      <w:proofErr w:type="spellStart"/>
      <w:r>
        <w:t>poscosecha</w:t>
      </w:r>
      <w:proofErr w:type="spellEnd"/>
      <w:r>
        <w:t>,</w:t>
      </w:r>
      <w:r w:rsidRPr="00781A3F">
        <w:t xml:space="preserve"> calidad.</w:t>
      </w:r>
    </w:p>
    <w:sectPr w:rsidR="00C256E5" w:rsidRPr="004662EF" w:rsidSect="006C73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F7F" w:rsidRDefault="00896F7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96F7F" w:rsidRDefault="00896F7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C0A" w:rsidRDefault="007E5C0A" w:rsidP="007E5C0A">
    <w:pPr>
      <w:pStyle w:val="Piedep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C0A" w:rsidRDefault="007E5C0A" w:rsidP="007E5C0A">
    <w:pPr>
      <w:pStyle w:val="Piedep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C0A" w:rsidRDefault="007E5C0A" w:rsidP="007E5C0A">
    <w:pPr>
      <w:pStyle w:val="Piedep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F7F" w:rsidRDefault="00896F7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96F7F" w:rsidRDefault="00896F7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C0A" w:rsidRDefault="007E5C0A" w:rsidP="007E5C0A">
    <w:pPr>
      <w:pStyle w:val="Encabezad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51" w:rsidRDefault="00651D3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C0A" w:rsidRDefault="007E5C0A" w:rsidP="007E5C0A">
    <w:pPr>
      <w:pStyle w:val="Encabezado"/>
      <w:ind w:left="0" w:hanging="2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">
    <w15:presenceInfo w15:providerId="None" w15:userId="usuari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651"/>
    <w:rsid w:val="000C4D7C"/>
    <w:rsid w:val="000C6651"/>
    <w:rsid w:val="00100CBB"/>
    <w:rsid w:val="00137ED7"/>
    <w:rsid w:val="001B5E35"/>
    <w:rsid w:val="001F07D8"/>
    <w:rsid w:val="002B60E6"/>
    <w:rsid w:val="00304261"/>
    <w:rsid w:val="00312BDD"/>
    <w:rsid w:val="00384AE2"/>
    <w:rsid w:val="004662EF"/>
    <w:rsid w:val="004D36CD"/>
    <w:rsid w:val="004D57C7"/>
    <w:rsid w:val="00561D45"/>
    <w:rsid w:val="005D0DC3"/>
    <w:rsid w:val="005F3547"/>
    <w:rsid w:val="00651D32"/>
    <w:rsid w:val="006C737A"/>
    <w:rsid w:val="00776873"/>
    <w:rsid w:val="007E5C0A"/>
    <w:rsid w:val="00806A69"/>
    <w:rsid w:val="00840B17"/>
    <w:rsid w:val="00857963"/>
    <w:rsid w:val="00896F7F"/>
    <w:rsid w:val="009142C6"/>
    <w:rsid w:val="009B38A5"/>
    <w:rsid w:val="00A96669"/>
    <w:rsid w:val="00B975B5"/>
    <w:rsid w:val="00BB3B30"/>
    <w:rsid w:val="00BE7CFA"/>
    <w:rsid w:val="00C05C2C"/>
    <w:rsid w:val="00C256E5"/>
    <w:rsid w:val="00DC73DB"/>
    <w:rsid w:val="00DE7886"/>
    <w:rsid w:val="00E03FF3"/>
    <w:rsid w:val="00EA686D"/>
    <w:rsid w:val="00EA6A6A"/>
    <w:rsid w:val="00F9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737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6C737A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6C737A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6C737A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6C737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C737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C73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C73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C737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C73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6C737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6C737A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6C737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6C737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6C737A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6C737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6C737A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6C737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6C737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6C737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6C737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6C73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Cristian Matias Ortiz</cp:lastModifiedBy>
  <cp:revision>2</cp:revision>
  <dcterms:created xsi:type="dcterms:W3CDTF">2022-07-01T14:05:00Z</dcterms:created>
  <dcterms:modified xsi:type="dcterms:W3CDTF">2022-07-01T14:05:00Z</dcterms:modified>
</cp:coreProperties>
</file>