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F" w:rsidRDefault="0035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proximal del bagazo proveniente de la industria de jugos</w:t>
      </w:r>
    </w:p>
    <w:p w:rsidR="00E0093F" w:rsidRDefault="00E0093F">
      <w:pPr>
        <w:spacing w:after="0" w:line="240" w:lineRule="auto"/>
        <w:ind w:left="0" w:hanging="2"/>
        <w:jc w:val="center"/>
      </w:pPr>
    </w:p>
    <w:p w:rsidR="00E0093F" w:rsidRDefault="00353AC7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 xml:space="preserve"> </w:t>
      </w:r>
      <w:proofErr w:type="gramStart"/>
      <w:r>
        <w:t>S(</w:t>
      </w:r>
      <w:proofErr w:type="gramEnd"/>
      <w:r>
        <w:t xml:space="preserve">1), </w:t>
      </w:r>
      <w:proofErr w:type="spellStart"/>
      <w:r>
        <w:t>Fasciglione</w:t>
      </w:r>
      <w:proofErr w:type="spellEnd"/>
      <w:r>
        <w:t xml:space="preserve"> G (1), </w:t>
      </w:r>
      <w:proofErr w:type="spellStart"/>
      <w:r>
        <w:t>Yommi</w:t>
      </w:r>
      <w:proofErr w:type="spellEnd"/>
      <w:r>
        <w:t xml:space="preserve"> A (2), </w:t>
      </w:r>
      <w:commentRangeStart w:id="0"/>
      <w:r>
        <w:t xml:space="preserve">Di </w:t>
      </w:r>
      <w:proofErr w:type="spellStart"/>
      <w:r>
        <w:t>Scala</w:t>
      </w:r>
      <w:proofErr w:type="spellEnd"/>
      <w:r>
        <w:t xml:space="preserve"> K </w:t>
      </w:r>
      <w:commentRangeEnd w:id="0"/>
      <w:r w:rsidR="002A6C77">
        <w:rPr>
          <w:rStyle w:val="Refdecomentario"/>
        </w:rPr>
        <w:commentReference w:id="0"/>
      </w:r>
      <w:r w:rsidR="002A6C77">
        <w:t xml:space="preserve"> </w:t>
      </w:r>
      <w:proofErr w:type="spellStart"/>
      <w:r w:rsidR="002A6C77">
        <w:t>Ceroli</w:t>
      </w:r>
      <w:proofErr w:type="spellEnd"/>
      <w:r>
        <w:t xml:space="preserve"> P(</w:t>
      </w:r>
      <w:commentRangeStart w:id="1"/>
      <w:r>
        <w:t>1,2,3,4</w:t>
      </w:r>
      <w:commentRangeEnd w:id="1"/>
      <w:r w:rsidR="002A6C77">
        <w:rPr>
          <w:rStyle w:val="Refdecomentario"/>
        </w:rPr>
        <w:commentReference w:id="1"/>
      </w:r>
      <w:r w:rsidR="002A6C77">
        <w:t xml:space="preserve">) y </w:t>
      </w:r>
      <w:proofErr w:type="spellStart"/>
      <w:r w:rsidR="002A6C77">
        <w:t>Poo</w:t>
      </w:r>
      <w:proofErr w:type="spellEnd"/>
      <w:r w:rsidR="002A6C77">
        <w:t xml:space="preserve"> J</w:t>
      </w:r>
      <w:r>
        <w:t xml:space="preserve"> (2). </w:t>
      </w:r>
    </w:p>
    <w:p w:rsidR="00E0093F" w:rsidRDefault="00E0093F">
      <w:pPr>
        <w:spacing w:after="0" w:line="240" w:lineRule="auto"/>
        <w:ind w:left="0" w:hanging="2"/>
        <w:jc w:val="center"/>
      </w:pPr>
    </w:p>
    <w:p w:rsidR="00E0093F" w:rsidRDefault="00353AC7">
      <w:pPr>
        <w:spacing w:after="120" w:line="240" w:lineRule="auto"/>
        <w:ind w:left="0" w:hanging="2"/>
        <w:jc w:val="left"/>
      </w:pPr>
      <w:r>
        <w:t>(1) Facultad de Ciencias Agrarias, Universidad Nacional de Mar del Plata, Ruta 226 km 73,5, Balcarce,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(2) Instituto Nacional de Tecnología Agropecuaria (INTA), Ruta 226 km 73,5, Balcarce,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(3) Facultad de Ingeniería, Universidad Nacional de Mar del Plata, Av. Juan B. Justo 4302, Mar del Plata,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(4) CONICET- Consejo Nacional de Investigaciones Científicas y Técnicas, Argentina.</w:t>
      </w:r>
    </w:p>
    <w:p w:rsidR="00E0093F" w:rsidRDefault="00353AC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gfasciglione@mdp.edu.ar</w:t>
      </w:r>
      <w:r>
        <w:rPr>
          <w:color w:val="000000"/>
        </w:rPr>
        <w:tab/>
      </w:r>
    </w:p>
    <w:p w:rsidR="00E0093F" w:rsidRDefault="00E0093F">
      <w:pPr>
        <w:spacing w:after="0" w:line="240" w:lineRule="auto"/>
        <w:ind w:left="0" w:hanging="2"/>
      </w:pPr>
    </w:p>
    <w:p w:rsidR="00E0093F" w:rsidRDefault="00353AC7">
      <w:pPr>
        <w:spacing w:after="0" w:line="240" w:lineRule="auto"/>
        <w:ind w:left="0" w:hanging="2"/>
      </w:pPr>
      <w:r>
        <w:t xml:space="preserve">Los subproductos de frutas y hortalizas (bagazos) son generados fácilmente y en gran cantidad en la industria de jugos. Estos podrían ser recuperados y utilizados como un ingrediente funcional y </w:t>
      </w:r>
      <w:r w:rsidR="00E51546">
        <w:t>podrían agregar</w:t>
      </w:r>
      <w:r>
        <w:t xml:space="preserve"> valor a diferentes productos. El objetivo de esta investigación fue aplicar la deshidratación convectiva, como tecnología de preservación, en el bagazo obtenido de la elaboración de jugos de frutas y hortalizas y determinar el contenido de agua, proteínas, cenizas, hidratos de carbono y también, su color. </w:t>
      </w:r>
    </w:p>
    <w:p w:rsidR="00E0093F" w:rsidRDefault="00353AC7">
      <w:pPr>
        <w:spacing w:after="0" w:line="240" w:lineRule="auto"/>
        <w:ind w:left="0" w:hanging="2"/>
      </w:pPr>
      <w:r>
        <w:t xml:space="preserve">Se evaluó el bagazo obtenido de la formulación del jugo llamado comercialmente </w:t>
      </w:r>
      <w:proofErr w:type="spellStart"/>
      <w:r>
        <w:t>Sunset</w:t>
      </w:r>
      <w:proofErr w:type="spellEnd"/>
      <w:r>
        <w:t xml:space="preserve"> (manzana verde y zanahoria), se tomaron 3 muestras (25 g) y se colocaron en un equipo de secado convectivo a tres temperaturas diferentes, 50ºC, 60ºC y 70ºC hasta peso constante. La determinación de humedad (Sec.984.25), proteínas (Sec.920.152), cenizas (Sec. 945.46) e hidratos de carbono se realizó a través de las Normas AOAC y con respecto al color</w:t>
      </w:r>
      <w:r w:rsidR="00E51546">
        <w:t xml:space="preserve"> (IC), se determinó utilizando </w:t>
      </w:r>
      <w:bookmarkStart w:id="2" w:name="_GoBack"/>
      <w:bookmarkEnd w:id="2"/>
      <w:r>
        <w:t xml:space="preserve">las coordenadas de la escala </w:t>
      </w:r>
      <w:proofErr w:type="spellStart"/>
      <w:r>
        <w:t>CIELab</w:t>
      </w:r>
      <w:proofErr w:type="spellEnd"/>
      <w:r>
        <w:t xml:space="preserve"> (Colorímetro Minolta CR-300).</w:t>
      </w:r>
    </w:p>
    <w:p w:rsidR="00E0093F" w:rsidRDefault="00353AC7">
      <w:pPr>
        <w:spacing w:after="0" w:line="240" w:lineRule="auto"/>
        <w:ind w:left="0" w:hanging="2"/>
      </w:pPr>
      <w:commentRangeStart w:id="3"/>
      <w:r>
        <w:t xml:space="preserve">El bagazo fresco presentó </w:t>
      </w:r>
      <w:commentRangeEnd w:id="3"/>
      <w:r w:rsidR="002A6C77">
        <w:rPr>
          <w:rStyle w:val="Refdecomentario"/>
        </w:rPr>
        <w:commentReference w:id="3"/>
      </w:r>
      <w:r>
        <w:t>una humedad inicial de 84,70% y luego de la deshidratación a 50, 60 y 70ºC, los bagazos redujeron su humedad a 19,30%, 20,23% y 11,82%, respectivamente. En cuanto al contenido de cenizas el bagazo fresco obtuvo un valor de 0,82 g/100g y con respecto a los deshidratados a 50ºC el valor fue de 5,42 g/100g, a 60ºC 4,67 g/100g y a 70ºC 4,59 g/100g. El contenido de proteínas en el fresco fue de 0,51 g/100g y en los deshidratados se obtuvo que a 50ºC fue de 2,94g/100g, a 60ºC 2,74 g/100g y a 70ºC 3,11 g/100g. Por último, el contenido de hidratos de carbono en el fresco fue de 12,11 y en los deshidratados a 50ºC, 60ºC y 70ºC fue de 65,73 g/100g, 66,43 g/100g y 72,15 g/100g respectivamente. Con respecto al color, se obtuvo un valor de IC mayor en el bagazo fresco (4,78) que en los deshidratados (2,53, 2,2 y 1,87, a 50, 60 y 70°C, respectivamente). Es decir, que el bagazo fresco presentó un color más anaranjado y los bagazos deshidratados a las tres temperaturas distintas, un color amarillo verdoso.</w:t>
      </w:r>
    </w:p>
    <w:p w:rsidR="00E0093F" w:rsidRDefault="00353AC7">
      <w:pPr>
        <w:spacing w:after="0" w:line="240" w:lineRule="auto"/>
        <w:ind w:left="0" w:hanging="2"/>
      </w:pPr>
      <w:r>
        <w:t xml:space="preserve">En conclusión, el análisis de la composición proximal del bagazo deshidratado indica que es una buena fuente de carbohidratos y de proteínas. Puede ser </w:t>
      </w:r>
      <w:r>
        <w:lastRenderedPageBreak/>
        <w:t xml:space="preserve">aprovechado como materia prima para elaborar alimentos o para el enriquecimiento de </w:t>
      </w:r>
      <w:commentRangeStart w:id="4"/>
      <w:r>
        <w:t xml:space="preserve">otros alimentos. </w:t>
      </w:r>
      <w:commentRangeEnd w:id="4"/>
      <w:r w:rsidR="002A6C77">
        <w:rPr>
          <w:rStyle w:val="Refdecomentario"/>
        </w:rPr>
        <w:commentReference w:id="4"/>
      </w:r>
    </w:p>
    <w:p w:rsidR="00E0093F" w:rsidRDefault="00E0093F">
      <w:pPr>
        <w:spacing w:after="0" w:line="240" w:lineRule="auto"/>
        <w:ind w:left="0" w:hanging="2"/>
      </w:pPr>
    </w:p>
    <w:p w:rsidR="00E0093F" w:rsidRDefault="00353AC7">
      <w:pPr>
        <w:spacing w:after="0" w:line="240" w:lineRule="auto"/>
        <w:ind w:left="0" w:hanging="2"/>
      </w:pPr>
      <w:r>
        <w:t>Palabras Clave: subproducto, valor agregado, ingrediente funcional</w:t>
      </w:r>
    </w:p>
    <w:p w:rsidR="00E0093F" w:rsidRDefault="00E0093F">
      <w:pPr>
        <w:spacing w:after="0" w:line="240" w:lineRule="auto"/>
        <w:ind w:left="0" w:hanging="2"/>
      </w:pPr>
    </w:p>
    <w:p w:rsidR="00E0093F" w:rsidRDefault="00E0093F">
      <w:pPr>
        <w:spacing w:after="0" w:line="240" w:lineRule="auto"/>
        <w:ind w:left="0" w:hanging="2"/>
      </w:pPr>
    </w:p>
    <w:p w:rsidR="00E0093F" w:rsidRDefault="00E0093F">
      <w:pPr>
        <w:spacing w:after="0" w:line="240" w:lineRule="auto"/>
        <w:ind w:left="0" w:hanging="2"/>
      </w:pPr>
    </w:p>
    <w:sectPr w:rsidR="00E0093F" w:rsidSect="008A498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ero" w:date="2022-08-15T18:16:00Z" w:initials="V">
    <w:p w:rsidR="002A6C77" w:rsidRDefault="002A6C77" w:rsidP="002A6C77">
      <w:pPr>
        <w:pStyle w:val="Textocomentario"/>
        <w:ind w:left="0" w:hanging="2"/>
      </w:pPr>
      <w:r>
        <w:rPr>
          <w:rStyle w:val="Refdecomentario"/>
        </w:rPr>
        <w:annotationRef/>
      </w:r>
      <w:r>
        <w:t>agregar afiliación</w:t>
      </w:r>
    </w:p>
  </w:comment>
  <w:comment w:id="1" w:author="Vero" w:date="2022-08-15T18:16:00Z" w:initials="V">
    <w:p w:rsidR="002A6C77" w:rsidRDefault="002A6C77" w:rsidP="002A6C77">
      <w:pPr>
        <w:pStyle w:val="Textocomentario"/>
        <w:ind w:left="0" w:hanging="2"/>
      </w:pPr>
      <w:r>
        <w:rPr>
          <w:rStyle w:val="Refdecomentario"/>
        </w:rPr>
        <w:annotationRef/>
      </w:r>
      <w:r>
        <w:t>esto es correcto?</w:t>
      </w:r>
    </w:p>
  </w:comment>
  <w:comment w:id="3" w:author="Vero" w:date="2022-08-15T18:19:00Z" w:initials="V">
    <w:p w:rsidR="002A6C77" w:rsidRDefault="002A6C77" w:rsidP="002A6C77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debería </w:t>
      </w:r>
      <w:proofErr w:type="spellStart"/>
      <w:r>
        <w:t>reaizar</w:t>
      </w:r>
      <w:proofErr w:type="spellEnd"/>
      <w:r>
        <w:t xml:space="preserve"> un análisis estadístico donde indique si las diferencias son significativas. Por favor agregar para todos los parámetros medidos.</w:t>
      </w:r>
    </w:p>
  </w:comment>
  <w:comment w:id="4" w:author="Vero" w:date="2022-08-15T18:20:00Z" w:initials="V">
    <w:p w:rsidR="002A6C77" w:rsidRDefault="002A6C77" w:rsidP="002A6C77">
      <w:pPr>
        <w:pStyle w:val="Textocomentario"/>
        <w:ind w:left="0" w:hanging="2"/>
      </w:pPr>
      <w:r>
        <w:rPr>
          <w:rStyle w:val="Refdecomentario"/>
        </w:rPr>
        <w:annotationRef/>
      </w:r>
      <w:r>
        <w:t>y con respecto a las 3 temperaturas? porque evaluar esas tres temperaturas y luego no decir nada al respecto? Que temperatura seria la ideal? porque?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9B" w:rsidRDefault="0060089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089B" w:rsidRDefault="006008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9B" w:rsidRDefault="006008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089B" w:rsidRDefault="006008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3F" w:rsidRDefault="00353AC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93F"/>
    <w:rsid w:val="002A6C77"/>
    <w:rsid w:val="00353AC7"/>
    <w:rsid w:val="0060089B"/>
    <w:rsid w:val="008A498E"/>
    <w:rsid w:val="00E0093F"/>
    <w:rsid w:val="00E5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498E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A498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A498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A498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A49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A49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A49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A49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A49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A498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A498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A498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A49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A498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A498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A49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A6C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6C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6C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6C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6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5CbBa+QCrREuymq2YteNoBsyLw==">AMUW2mWlP3U6AYTUOjGFozHqAj43PTVglJQhVa3dgZ06QvmceANzshoOSVrfpGKDrZPK2NG/RmKg20q4hI1469L8E2xWvVQVBCrLxm6XqoOz2D1Cg8DnG90=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2605</Characters>
  <Application>Microsoft Office Word</Application>
  <DocSecurity>0</DocSecurity>
  <Lines>21</Lines>
  <Paragraphs>6</Paragraphs>
  <ScaleCrop>false</ScaleCrop>
  <Company>Hewlett-Packard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2022-08-15T21:20:00Z</dcterms:created>
  <dcterms:modified xsi:type="dcterms:W3CDTF">2022-08-15T21:20:00Z</dcterms:modified>
</cp:coreProperties>
</file>