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03" w:rsidRDefault="003763A0">
      <w:pPr>
        <w:pStyle w:val="Normal2"/>
        <w:pBdr>
          <w:top w:val="nil"/>
          <w:left w:val="nil"/>
          <w:bottom w:val="nil"/>
          <w:right w:val="nil"/>
          <w:between w:val="nil"/>
        </w:pBdr>
        <w:spacing w:after="0" w:line="240" w:lineRule="auto"/>
        <w:jc w:val="center"/>
        <w:rPr>
          <w:b/>
          <w:color w:val="000000"/>
        </w:rPr>
      </w:pPr>
      <w:r w:rsidRPr="002C2809">
        <w:rPr>
          <w:rFonts w:cstheme="minorHAnsi"/>
          <w:b/>
        </w:rPr>
        <w:t>Caracterización química y evaluación sensorial de aceites de lino obtenidos por diferentes metodologías de extracción.</w:t>
      </w:r>
    </w:p>
    <w:p w:rsidR="00ED4703" w:rsidRDefault="00ED4703">
      <w:pPr>
        <w:pStyle w:val="Normal2"/>
        <w:spacing w:after="0" w:line="240" w:lineRule="auto"/>
        <w:jc w:val="center"/>
      </w:pPr>
    </w:p>
    <w:p w:rsidR="003763A0" w:rsidRPr="001B51CC" w:rsidRDefault="003763A0" w:rsidP="003763A0">
      <w:pPr>
        <w:ind w:left="0" w:hanging="2"/>
        <w:rPr>
          <w:rFonts w:cstheme="minorHAnsi"/>
          <w:lang w:val="en-US"/>
        </w:rPr>
      </w:pPr>
      <w:r w:rsidRPr="001B51CC">
        <w:rPr>
          <w:rFonts w:cstheme="minorHAnsi"/>
          <w:lang w:val="en-US"/>
        </w:rPr>
        <w:t xml:space="preserve">Vera </w:t>
      </w:r>
      <w:proofErr w:type="spellStart"/>
      <w:r w:rsidRPr="001B51CC">
        <w:rPr>
          <w:rFonts w:cstheme="minorHAnsi"/>
          <w:lang w:val="en-US"/>
        </w:rPr>
        <w:t>Candioti</w:t>
      </w:r>
      <w:proofErr w:type="spellEnd"/>
      <w:r>
        <w:rPr>
          <w:rFonts w:cstheme="minorHAnsi"/>
          <w:lang w:val="en-US"/>
        </w:rPr>
        <w:t>,</w:t>
      </w:r>
      <w:r w:rsidRPr="001B51CC">
        <w:rPr>
          <w:rFonts w:cstheme="minorHAnsi"/>
          <w:lang w:val="en-US"/>
        </w:rPr>
        <w:t xml:space="preserve"> L.</w:t>
      </w:r>
      <w:r>
        <w:rPr>
          <w:rFonts w:cstheme="minorHAnsi"/>
          <w:lang w:val="en-US"/>
        </w:rPr>
        <w:t xml:space="preserve"> (1</w:t>
      </w:r>
      <w:proofErr w:type="gramStart"/>
      <w:r>
        <w:rPr>
          <w:rFonts w:cstheme="minorHAnsi"/>
          <w:lang w:val="en-US"/>
        </w:rPr>
        <w:t>,2</w:t>
      </w:r>
      <w:proofErr w:type="gramEnd"/>
      <w:r>
        <w:rPr>
          <w:rFonts w:cstheme="minorHAnsi"/>
          <w:lang w:val="en-US"/>
        </w:rPr>
        <w:t>);</w:t>
      </w:r>
      <w:r w:rsidRPr="001B51CC">
        <w:rPr>
          <w:rFonts w:cstheme="minorHAnsi"/>
          <w:lang w:val="en-US"/>
        </w:rPr>
        <w:t xml:space="preserve"> </w:t>
      </w:r>
      <w:proofErr w:type="spellStart"/>
      <w:r w:rsidRPr="001B51CC">
        <w:rPr>
          <w:rFonts w:cstheme="minorHAnsi"/>
          <w:lang w:val="en-US"/>
        </w:rPr>
        <w:t>Thelier</w:t>
      </w:r>
      <w:proofErr w:type="spellEnd"/>
      <w:r>
        <w:rPr>
          <w:rFonts w:cstheme="minorHAnsi"/>
          <w:lang w:val="en-US"/>
        </w:rPr>
        <w:t>,</w:t>
      </w:r>
      <w:r w:rsidRPr="001B51CC">
        <w:rPr>
          <w:rFonts w:cstheme="minorHAnsi"/>
          <w:lang w:val="en-US"/>
        </w:rPr>
        <w:t xml:space="preserve"> M.</w:t>
      </w:r>
      <w:r>
        <w:rPr>
          <w:rFonts w:cstheme="minorHAnsi"/>
          <w:lang w:val="en-US"/>
        </w:rPr>
        <w:t>(1);</w:t>
      </w:r>
      <w:r w:rsidRPr="001B51CC">
        <w:rPr>
          <w:rFonts w:cstheme="minorHAnsi"/>
          <w:lang w:val="en-US"/>
        </w:rPr>
        <w:t xml:space="preserve"> </w:t>
      </w:r>
      <w:r>
        <w:rPr>
          <w:rFonts w:cstheme="minorHAnsi"/>
          <w:lang w:val="en-US"/>
        </w:rPr>
        <w:t xml:space="preserve">Laoretani, D.(2,3); </w:t>
      </w:r>
      <w:r w:rsidRPr="001B51CC">
        <w:rPr>
          <w:rFonts w:cstheme="minorHAnsi"/>
          <w:lang w:val="en-US"/>
        </w:rPr>
        <w:t>Bernal, C.</w:t>
      </w:r>
      <w:r>
        <w:rPr>
          <w:rFonts w:cstheme="minorHAnsi"/>
          <w:lang w:val="en-US"/>
        </w:rPr>
        <w:t>(1,2)</w:t>
      </w:r>
    </w:p>
    <w:p w:rsidR="00ED4703" w:rsidRPr="003763A0" w:rsidRDefault="00ED4703" w:rsidP="00C60046">
      <w:pPr>
        <w:pStyle w:val="Normal2"/>
        <w:spacing w:after="0" w:line="240" w:lineRule="auto"/>
        <w:rPr>
          <w:lang w:val="en-US"/>
        </w:rPr>
      </w:pPr>
    </w:p>
    <w:p w:rsidR="00ED4703" w:rsidRPr="003763A0" w:rsidRDefault="00ED4703">
      <w:pPr>
        <w:pStyle w:val="Normal2"/>
        <w:spacing w:after="0" w:line="240" w:lineRule="auto"/>
        <w:jc w:val="center"/>
        <w:rPr>
          <w:lang w:val="en-US"/>
        </w:rPr>
      </w:pPr>
    </w:p>
    <w:p w:rsidR="00ED4703" w:rsidRPr="003F317A" w:rsidRDefault="006027C4">
      <w:pPr>
        <w:pStyle w:val="Normal2"/>
        <w:spacing w:after="120" w:line="240" w:lineRule="auto"/>
        <w:jc w:val="left"/>
      </w:pPr>
      <w:r>
        <w:t xml:space="preserve">(1) </w:t>
      </w:r>
      <w:r w:rsidR="00B77588">
        <w:t>Cátedra de Bromatología y Nutrición</w:t>
      </w:r>
      <w:r>
        <w:t>,</w:t>
      </w:r>
      <w:r w:rsidR="00B77588">
        <w:t xml:space="preserve"> Facultad de Bioquímica y Ciencias Biológicas,</w:t>
      </w:r>
      <w:r>
        <w:t xml:space="preserve"> </w:t>
      </w:r>
      <w:r w:rsidR="00B77588">
        <w:t xml:space="preserve">Universidad Nacional del Litoral, Ciudad Universitaria, Paraje El </w:t>
      </w:r>
      <w:r w:rsidR="00B77588" w:rsidRPr="003F317A">
        <w:t>Pozo, Santa Fe</w:t>
      </w:r>
      <w:r w:rsidRPr="003F317A">
        <w:t xml:space="preserve">, </w:t>
      </w:r>
      <w:r w:rsidR="00B77588" w:rsidRPr="003F317A">
        <w:t>Argentina.</w:t>
      </w:r>
    </w:p>
    <w:p w:rsidR="00ED4703" w:rsidRPr="003F317A" w:rsidRDefault="006027C4">
      <w:pPr>
        <w:pStyle w:val="Normal2"/>
        <w:spacing w:line="240" w:lineRule="auto"/>
        <w:jc w:val="left"/>
      </w:pPr>
      <w:r w:rsidRPr="003F317A">
        <w:t xml:space="preserve">(2) </w:t>
      </w:r>
      <w:r w:rsidR="00B77588" w:rsidRPr="003F317A">
        <w:t>Consejo Nacional de Investigaciones Científicas y Técnicas (CONICET), Godoy Cruz 2290, CABA, Argentina.</w:t>
      </w:r>
    </w:p>
    <w:p w:rsidR="003763A0" w:rsidRDefault="003763A0" w:rsidP="00284F17">
      <w:pPr>
        <w:pStyle w:val="Normal2"/>
        <w:spacing w:line="240" w:lineRule="auto"/>
        <w:jc w:val="left"/>
      </w:pPr>
      <w:r w:rsidRPr="003F317A">
        <w:t xml:space="preserve">(3) </w:t>
      </w:r>
      <w:r w:rsidR="00284F17" w:rsidRPr="003F317A">
        <w:t>INGAR. Avellaneda 3657. Santa Fe,</w:t>
      </w:r>
      <w:r w:rsidR="00284F17">
        <w:t xml:space="preserve"> Argentina</w:t>
      </w:r>
    </w:p>
    <w:p w:rsidR="00ED4703" w:rsidRDefault="006027C4">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B77588">
        <w:rPr>
          <w:color w:val="000000"/>
        </w:rPr>
        <w:t xml:space="preserve"> </w:t>
      </w:r>
      <w:r w:rsidR="003763A0">
        <w:rPr>
          <w:color w:val="000000"/>
        </w:rPr>
        <w:t>luveca</w:t>
      </w:r>
      <w:r w:rsidR="00B77588">
        <w:rPr>
          <w:color w:val="000000"/>
        </w:rPr>
        <w:t>@fbcb.unl.edu.ar</w:t>
      </w:r>
      <w:r>
        <w:rPr>
          <w:color w:val="000000"/>
        </w:rPr>
        <w:tab/>
      </w:r>
    </w:p>
    <w:p w:rsidR="00ED4703" w:rsidRDefault="00ED4703">
      <w:pPr>
        <w:pStyle w:val="Normal2"/>
        <w:spacing w:after="0" w:line="240" w:lineRule="auto"/>
      </w:pPr>
    </w:p>
    <w:p w:rsidR="00ED4703" w:rsidRDefault="006027C4">
      <w:pPr>
        <w:pStyle w:val="Normal2"/>
        <w:spacing w:after="0" w:line="240" w:lineRule="auto"/>
      </w:pPr>
      <w:r>
        <w:t>RESUMEN</w:t>
      </w:r>
    </w:p>
    <w:p w:rsidR="00ED4703" w:rsidRDefault="00ED4703">
      <w:pPr>
        <w:pStyle w:val="Normal2"/>
        <w:spacing w:after="0" w:line="240" w:lineRule="auto"/>
      </w:pPr>
    </w:p>
    <w:p w:rsidR="003763A0" w:rsidRPr="00635DDB" w:rsidRDefault="003763A0" w:rsidP="003763A0">
      <w:pPr>
        <w:spacing w:after="0" w:line="240" w:lineRule="auto"/>
        <w:ind w:left="0" w:hanging="2"/>
        <w:rPr>
          <w:rFonts w:cstheme="minorHAnsi"/>
          <w:color w:val="000000"/>
          <w:shd w:val="clear" w:color="auto" w:fill="FFFFFF"/>
        </w:rPr>
      </w:pPr>
      <w:r w:rsidRPr="001B51CC">
        <w:rPr>
          <w:rFonts w:cstheme="minorHAnsi"/>
          <w:color w:val="000000" w:themeColor="text1"/>
        </w:rPr>
        <w:t>El cambio en el estilo de vida humana ha generado modificaciones en los hábitos alimentarios y de consumo</w:t>
      </w:r>
      <w:r>
        <w:rPr>
          <w:rFonts w:cstheme="minorHAnsi"/>
          <w:color w:val="000000" w:themeColor="text1"/>
        </w:rPr>
        <w:t xml:space="preserve"> de alimentos</w:t>
      </w:r>
      <w:r w:rsidRPr="001B51CC">
        <w:rPr>
          <w:rFonts w:cstheme="minorHAnsi"/>
          <w:color w:val="000000" w:themeColor="text1"/>
        </w:rPr>
        <w:t xml:space="preserve">, tendiendo a mejorar la </w:t>
      </w:r>
      <w:r>
        <w:rPr>
          <w:rFonts w:cstheme="minorHAnsi"/>
          <w:color w:val="000000" w:themeColor="text1"/>
        </w:rPr>
        <w:t xml:space="preserve">calidad de vida y/o </w:t>
      </w:r>
      <w:r w:rsidRPr="001B51CC">
        <w:rPr>
          <w:rFonts w:cstheme="minorHAnsi"/>
          <w:color w:val="000000" w:themeColor="text1"/>
        </w:rPr>
        <w:t>preven</w:t>
      </w:r>
      <w:r>
        <w:rPr>
          <w:rFonts w:cstheme="minorHAnsi"/>
          <w:color w:val="000000" w:themeColor="text1"/>
        </w:rPr>
        <w:t>ir enfermedades asociadas a la nutrición</w:t>
      </w:r>
      <w:r w:rsidRPr="001B51CC">
        <w:rPr>
          <w:rFonts w:cstheme="minorHAnsi"/>
          <w:color w:val="000000" w:themeColor="text1"/>
        </w:rPr>
        <w:t xml:space="preserve">. En este sentido la incorporación de suplementos nutricionales como parte de la dieta puede tener efectos beneficiosos para la salud y el bienestar de los consumidores. En este contexto, el aceite de lino ha emergido en nutrición humana como un importante ingrediente funcional debido a sus componentes </w:t>
      </w:r>
      <w:proofErr w:type="spellStart"/>
      <w:r w:rsidRPr="001B51CC">
        <w:rPr>
          <w:rFonts w:cstheme="minorHAnsi"/>
          <w:color w:val="000000" w:themeColor="text1"/>
        </w:rPr>
        <w:t>bioactivos</w:t>
      </w:r>
      <w:proofErr w:type="spellEnd"/>
      <w:r w:rsidRPr="001B51CC">
        <w:rPr>
          <w:rFonts w:cstheme="minorHAnsi"/>
          <w:color w:val="000000" w:themeColor="text1"/>
        </w:rPr>
        <w:t xml:space="preserve"> que le otorgan numerosos efectos benéficos sobre la salud. </w:t>
      </w:r>
      <w:r>
        <w:rPr>
          <w:rFonts w:cstheme="minorHAnsi"/>
          <w:color w:val="000000" w:themeColor="text1"/>
        </w:rPr>
        <w:t>Por consiguiente,</w:t>
      </w:r>
      <w:r w:rsidRPr="001B51CC">
        <w:rPr>
          <w:rFonts w:cstheme="minorHAnsi"/>
          <w:color w:val="000000" w:themeColor="text1"/>
        </w:rPr>
        <w:t xml:space="preserve"> se propuso como objetivo realizar un análisis sensorial de un suplemento alimenticio a base de aceite de lino para evaluar su aceptabilidad por parte de los consumidores. </w:t>
      </w:r>
      <w:r w:rsidRPr="00F2498F">
        <w:rPr>
          <w:rFonts w:cstheme="minorHAnsi"/>
          <w:color w:val="000000"/>
          <w:shd w:val="clear" w:color="auto" w:fill="FFFFFF"/>
        </w:rPr>
        <w:t>El</w:t>
      </w:r>
      <w:r>
        <w:rPr>
          <w:rFonts w:cstheme="minorHAnsi"/>
          <w:color w:val="000000"/>
          <w:shd w:val="clear" w:color="auto" w:fill="FFFFFF"/>
        </w:rPr>
        <w:t xml:space="preserve"> </w:t>
      </w:r>
      <w:r>
        <w:rPr>
          <w:rFonts w:cstheme="minorHAnsi"/>
          <w:bCs/>
          <w:color w:val="000000"/>
          <w:shd w:val="clear" w:color="auto" w:fill="FFFFFF"/>
        </w:rPr>
        <w:t xml:space="preserve">análisis sensorial consistió en </w:t>
      </w:r>
      <w:r w:rsidRPr="00F2498F">
        <w:rPr>
          <w:rFonts w:cstheme="minorHAnsi"/>
          <w:bCs/>
          <w:color w:val="000000"/>
          <w:shd w:val="clear" w:color="auto" w:fill="FFFFFF"/>
        </w:rPr>
        <w:t xml:space="preserve">un </w:t>
      </w:r>
      <w:r w:rsidRPr="00F2498F">
        <w:rPr>
          <w:rFonts w:cstheme="minorHAnsi"/>
          <w:color w:val="000000"/>
          <w:shd w:val="clear" w:color="auto" w:fill="FFFFFF"/>
        </w:rPr>
        <w:t xml:space="preserve">examen de las propiedades organolépticas (apariencia, olor, aroma, textura y sabor) de </w:t>
      </w:r>
      <w:r>
        <w:rPr>
          <w:rFonts w:cstheme="minorHAnsi"/>
          <w:color w:val="000000"/>
          <w:shd w:val="clear" w:color="auto" w:fill="FFFFFF"/>
        </w:rPr>
        <w:t xml:space="preserve">distintos tipos de aceite de lino obtenido bajo diferentes condiciones y su comparación con aceite de girasol (mas consumido en Argentina) y de </w:t>
      </w:r>
      <w:r w:rsidRPr="004D5AC1">
        <w:rPr>
          <w:rFonts w:cstheme="minorHAnsi"/>
          <w:color w:val="000000"/>
          <w:shd w:val="clear" w:color="auto" w:fill="FFFFFF"/>
        </w:rPr>
        <w:t xml:space="preserve">sésamo (considerado como gourmet). Los tres tipos de aceite de lino (AL) evaluados fueron: AL fresco, recién obtenido por prensado en frío y centrifugado, AL </w:t>
      </w:r>
      <w:proofErr w:type="spellStart"/>
      <w:r w:rsidRPr="004D5AC1">
        <w:rPr>
          <w:rFonts w:cstheme="minorHAnsi"/>
          <w:color w:val="000000"/>
          <w:shd w:val="clear" w:color="auto" w:fill="FFFFFF"/>
        </w:rPr>
        <w:t>particulado</w:t>
      </w:r>
      <w:proofErr w:type="spellEnd"/>
      <w:r w:rsidRPr="004D5AC1">
        <w:rPr>
          <w:rFonts w:cstheme="minorHAnsi"/>
          <w:color w:val="000000"/>
          <w:shd w:val="clear" w:color="auto" w:fill="FFFFFF"/>
        </w:rPr>
        <w:t xml:space="preserve"> sin centrifugar, que contiene partículas en suspensión, residuos del prensado y AL estacionado, centrifugado y almacenado durante 6 meses a 25°C. Dentro de las pruebas sensoriales se utilizaron las pruebas afectivas</w:t>
      </w:r>
      <w:r w:rsidRPr="004D5AC1">
        <w:rPr>
          <w:rFonts w:cstheme="minorHAnsi"/>
          <w:bCs/>
          <w:color w:val="000000"/>
        </w:rPr>
        <w:t xml:space="preserve"> que se emplean para evaluar el grado de satisfacción o aceptabilidad del producto.</w:t>
      </w:r>
      <w:r w:rsidRPr="004D5AC1">
        <w:rPr>
          <w:rFonts w:cstheme="minorHAnsi"/>
          <w:color w:val="000000"/>
          <w:shd w:val="clear" w:color="auto" w:fill="FFFFFF"/>
        </w:rPr>
        <w:t xml:space="preserve"> </w:t>
      </w:r>
      <w:r w:rsidRPr="004D5AC1">
        <w:rPr>
          <w:rFonts w:cstheme="minorHAnsi"/>
          <w:color w:val="000000" w:themeColor="text1"/>
        </w:rPr>
        <w:t xml:space="preserve">Como resultados se observó que el AL fresco tiene una aceptabilidad menor a la del aceite de girasol y aceite de sésamo. Esta </w:t>
      </w:r>
      <w:r w:rsidRPr="004D5AC1">
        <w:rPr>
          <w:rFonts w:cstheme="minorHAnsi"/>
        </w:rPr>
        <w:t>preferencia está influenciada por componentes propios del tipo de aceite, que le otorgan su sabor característico, y no de su estado oxidativo (los aceites analizados cumplen con los requerimientos de calidad especificados para su comercialización).</w:t>
      </w:r>
      <w:r w:rsidRPr="004D5AC1">
        <w:rPr>
          <w:rFonts w:cstheme="minorHAnsi"/>
          <w:color w:val="000000" w:themeColor="text1"/>
        </w:rPr>
        <w:t xml:space="preserve"> </w:t>
      </w:r>
      <w:r w:rsidRPr="004D5AC1">
        <w:rPr>
          <w:rFonts w:cstheme="minorHAnsi"/>
        </w:rPr>
        <w:t>La aceptabilidad de los aceites no</w:t>
      </w:r>
      <w:r w:rsidRPr="002C2809">
        <w:rPr>
          <w:rFonts w:cstheme="minorHAnsi"/>
        </w:rPr>
        <w:t xml:space="preserve"> está condicionada por la edad de los participantes, aunque existe una leve tendencia que permite correlacionar el rango etario con el gusto por el aceite de lino (aumento de la aceptabilidad conforme se incrementa la edad).</w:t>
      </w:r>
      <w:r>
        <w:rPr>
          <w:rFonts w:cstheme="minorHAnsi"/>
        </w:rPr>
        <w:t xml:space="preserve"> </w:t>
      </w:r>
      <w:r w:rsidRPr="002C2809">
        <w:rPr>
          <w:rFonts w:cstheme="minorHAnsi"/>
        </w:rPr>
        <w:t>El género masculino manifestó una mayor aceptabilidad por el aceite de lino (y menor para el aceite de sésamo), mientras que las personas del género femenino manifestaron una aceptabilidad menor para el aceite de lino (y mayor para el aceite de sésamo).</w:t>
      </w:r>
    </w:p>
    <w:p w:rsidR="003763A0" w:rsidRPr="002C2809" w:rsidRDefault="003763A0" w:rsidP="003763A0">
      <w:pPr>
        <w:spacing w:after="0" w:line="240" w:lineRule="auto"/>
        <w:ind w:left="0" w:hanging="2"/>
        <w:rPr>
          <w:rFonts w:cstheme="minorHAnsi"/>
        </w:rPr>
      </w:pPr>
      <w:r>
        <w:rPr>
          <w:rFonts w:cstheme="minorHAnsi"/>
          <w:color w:val="000000" w:themeColor="text1"/>
        </w:rPr>
        <w:lastRenderedPageBreak/>
        <w:t xml:space="preserve">Comparando los tres </w:t>
      </w:r>
      <w:r w:rsidRPr="004D5AC1">
        <w:rPr>
          <w:rFonts w:cstheme="minorHAnsi"/>
          <w:color w:val="000000" w:themeColor="text1"/>
        </w:rPr>
        <w:t xml:space="preserve">tipos de aceite de lino, el AL fresco tiene una aceptabilidad mayor a la del AL </w:t>
      </w:r>
      <w:proofErr w:type="spellStart"/>
      <w:r w:rsidRPr="004D5AC1">
        <w:rPr>
          <w:rFonts w:cstheme="minorHAnsi"/>
          <w:color w:val="000000" w:themeColor="text1"/>
        </w:rPr>
        <w:t>particulado</w:t>
      </w:r>
      <w:proofErr w:type="spellEnd"/>
      <w:r w:rsidRPr="004D5AC1">
        <w:rPr>
          <w:rFonts w:cstheme="minorHAnsi"/>
          <w:color w:val="000000" w:themeColor="text1"/>
        </w:rPr>
        <w:t xml:space="preserve"> y AL estacionado.</w:t>
      </w:r>
      <w:r w:rsidRPr="004D5AC1">
        <w:rPr>
          <w:rFonts w:cstheme="minorHAnsi"/>
        </w:rPr>
        <w:t xml:space="preserve"> La presencia de partículas en suspensión en el aceite de lino </w:t>
      </w:r>
      <w:proofErr w:type="spellStart"/>
      <w:r w:rsidRPr="004D5AC1">
        <w:rPr>
          <w:rFonts w:cstheme="minorHAnsi"/>
        </w:rPr>
        <w:t>particulado</w:t>
      </w:r>
      <w:proofErr w:type="spellEnd"/>
      <w:r w:rsidRPr="004D5AC1">
        <w:rPr>
          <w:rFonts w:cstheme="minorHAnsi"/>
        </w:rPr>
        <w:t xml:space="preserve"> probablemente le otorgaron al aceite un sabor amargo o indeseable para algunos de los participantes, lo que afecta su aceptabilidad, dado que este aceite cumple con las especificaciones de calidad. Asimismo la presencia de compuestos de oxidación primarios y secundarios y ácidos grasos libres en el AL estacionado le otorgan un sabor rancio y, por lo tanto, una menor</w:t>
      </w:r>
      <w:r w:rsidRPr="002C2809">
        <w:rPr>
          <w:rFonts w:cstheme="minorHAnsi"/>
        </w:rPr>
        <w:t xml:space="preserve"> aceptabilidad.</w:t>
      </w:r>
      <w:r>
        <w:rPr>
          <w:rFonts w:cstheme="minorHAnsi"/>
        </w:rPr>
        <w:t xml:space="preserve"> </w:t>
      </w:r>
      <w:r w:rsidRPr="002C2809">
        <w:rPr>
          <w:rFonts w:cstheme="minorHAnsi"/>
        </w:rPr>
        <w:t xml:space="preserve">Por </w:t>
      </w:r>
      <w:r w:rsidRPr="00147513">
        <w:rPr>
          <w:rFonts w:cstheme="minorHAnsi"/>
        </w:rPr>
        <w:t xml:space="preserve">consiguiente </w:t>
      </w:r>
      <w:r w:rsidRPr="00147513">
        <w:rPr>
          <w:rFonts w:cstheme="minorHAnsi"/>
          <w:noProof/>
          <w:shd w:val="clear" w:color="auto" w:fill="FFFFFF"/>
        </w:rPr>
        <w:t>la calidad del aceite de lino afecta significativamente su aceptabilidad</w:t>
      </w:r>
      <w:r>
        <w:rPr>
          <w:rFonts w:cstheme="minorHAnsi"/>
          <w:noProof/>
          <w:shd w:val="clear" w:color="auto" w:fill="FFFFFF"/>
        </w:rPr>
        <w:t>, un aspecto que deberá ser tenido en cuenta para incrementar la aceptabilidad por parte de los consumidores.</w:t>
      </w:r>
    </w:p>
    <w:p w:rsidR="003763A0" w:rsidRPr="002C2809" w:rsidRDefault="003763A0" w:rsidP="003763A0">
      <w:pPr>
        <w:spacing w:line="240" w:lineRule="auto"/>
        <w:ind w:left="0" w:hanging="2"/>
        <w:rPr>
          <w:rFonts w:cstheme="minorHAnsi"/>
          <w:color w:val="000000" w:themeColor="text1"/>
        </w:rPr>
      </w:pPr>
    </w:p>
    <w:p w:rsidR="003763A0" w:rsidRPr="002C2809" w:rsidRDefault="003763A0" w:rsidP="003F317A">
      <w:pPr>
        <w:spacing w:line="240" w:lineRule="auto"/>
        <w:ind w:leftChars="0" w:left="0" w:firstLineChars="0" w:firstLine="0"/>
        <w:rPr>
          <w:rFonts w:cstheme="minorHAnsi"/>
        </w:rPr>
      </w:pPr>
      <w:bookmarkStart w:id="0" w:name="_GoBack"/>
      <w:bookmarkEnd w:id="0"/>
    </w:p>
    <w:p w:rsidR="00ED4703" w:rsidRDefault="00ED4703">
      <w:pPr>
        <w:pStyle w:val="Normal2"/>
        <w:spacing w:after="0" w:line="240" w:lineRule="auto"/>
      </w:pPr>
    </w:p>
    <w:p w:rsidR="003770DD" w:rsidRDefault="006027C4">
      <w:pPr>
        <w:pStyle w:val="Normal2"/>
        <w:spacing w:after="0" w:line="240" w:lineRule="auto"/>
      </w:pPr>
      <w:r>
        <w:t xml:space="preserve">Palabras Clave: </w:t>
      </w:r>
      <w:r w:rsidR="00382135">
        <w:t>aceite de lino</w:t>
      </w:r>
      <w:r>
        <w:t>,</w:t>
      </w:r>
      <w:r w:rsidR="00382135">
        <w:t xml:space="preserve"> </w:t>
      </w:r>
      <w:r w:rsidR="003763A0">
        <w:t>aceptabilidad</w:t>
      </w:r>
      <w:r w:rsidR="00382135">
        <w:t>,</w:t>
      </w:r>
      <w:r w:rsidR="004D5AC1">
        <w:t xml:space="preserve"> suplemento alimenticio</w:t>
      </w:r>
      <w:r>
        <w:t>.</w:t>
      </w:r>
    </w:p>
    <w:p w:rsidR="00ED4703" w:rsidRDefault="006027C4">
      <w:pPr>
        <w:pStyle w:val="Normal2"/>
        <w:spacing w:after="0" w:line="240" w:lineRule="auto"/>
      </w:pPr>
      <w:r>
        <w:t xml:space="preserve"> </w:t>
      </w:r>
    </w:p>
    <w:p w:rsidR="003770DD" w:rsidRDefault="003770DD">
      <w:pPr>
        <w:suppressAutoHyphens w:val="0"/>
        <w:ind w:leftChars="0" w:left="0" w:firstLineChars="0" w:firstLine="0"/>
        <w:textDirection w:val="lrTb"/>
        <w:textAlignment w:val="auto"/>
        <w:outlineLvl w:val="9"/>
        <w:rPr>
          <w:position w:val="0"/>
          <w:highlight w:val="yellow"/>
          <w:lang w:eastAsia="es-AR"/>
        </w:rPr>
      </w:pPr>
    </w:p>
    <w:sectPr w:rsidR="003770DD" w:rsidSect="00ED470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1A" w:rsidRDefault="000D041A" w:rsidP="00B77588">
      <w:pPr>
        <w:spacing w:after="0" w:line="240" w:lineRule="auto"/>
        <w:ind w:left="0" w:hanging="2"/>
      </w:pPr>
      <w:r>
        <w:separator/>
      </w:r>
    </w:p>
  </w:endnote>
  <w:endnote w:type="continuationSeparator" w:id="0">
    <w:p w:rsidR="000D041A" w:rsidRDefault="000D041A" w:rsidP="00B775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1A" w:rsidRDefault="000D041A" w:rsidP="00B77588">
      <w:pPr>
        <w:spacing w:after="0" w:line="240" w:lineRule="auto"/>
        <w:ind w:left="0" w:hanging="2"/>
      </w:pPr>
      <w:r>
        <w:separator/>
      </w:r>
    </w:p>
  </w:footnote>
  <w:footnote w:type="continuationSeparator" w:id="0">
    <w:p w:rsidR="000D041A" w:rsidRDefault="000D041A" w:rsidP="00B7758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703" w:rsidRDefault="006027C4">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03"/>
    <w:rsid w:val="000D041A"/>
    <w:rsid w:val="000F62A7"/>
    <w:rsid w:val="00120FCF"/>
    <w:rsid w:val="001352F2"/>
    <w:rsid w:val="001851C2"/>
    <w:rsid w:val="001D0E68"/>
    <w:rsid w:val="001D171C"/>
    <w:rsid w:val="00284F17"/>
    <w:rsid w:val="002F564B"/>
    <w:rsid w:val="00335209"/>
    <w:rsid w:val="00340D02"/>
    <w:rsid w:val="003454CD"/>
    <w:rsid w:val="003763A0"/>
    <w:rsid w:val="003770DD"/>
    <w:rsid w:val="00382135"/>
    <w:rsid w:val="003A066D"/>
    <w:rsid w:val="003F317A"/>
    <w:rsid w:val="004A2017"/>
    <w:rsid w:val="004B4DB6"/>
    <w:rsid w:val="004C10D8"/>
    <w:rsid w:val="004D4903"/>
    <w:rsid w:val="004D5AC1"/>
    <w:rsid w:val="0052641E"/>
    <w:rsid w:val="006027C4"/>
    <w:rsid w:val="00605321"/>
    <w:rsid w:val="00645689"/>
    <w:rsid w:val="00656F65"/>
    <w:rsid w:val="006B347C"/>
    <w:rsid w:val="006F4B11"/>
    <w:rsid w:val="007132CE"/>
    <w:rsid w:val="00780510"/>
    <w:rsid w:val="007E50CD"/>
    <w:rsid w:val="00876485"/>
    <w:rsid w:val="008B1E29"/>
    <w:rsid w:val="008C1CD2"/>
    <w:rsid w:val="008C50A1"/>
    <w:rsid w:val="00917971"/>
    <w:rsid w:val="00922B5E"/>
    <w:rsid w:val="00933F88"/>
    <w:rsid w:val="009E0C6F"/>
    <w:rsid w:val="00A32CE7"/>
    <w:rsid w:val="00AA3486"/>
    <w:rsid w:val="00B17C23"/>
    <w:rsid w:val="00B43016"/>
    <w:rsid w:val="00B61485"/>
    <w:rsid w:val="00B77588"/>
    <w:rsid w:val="00B82577"/>
    <w:rsid w:val="00BB4D3B"/>
    <w:rsid w:val="00BC7A34"/>
    <w:rsid w:val="00C22117"/>
    <w:rsid w:val="00C45A82"/>
    <w:rsid w:val="00C60046"/>
    <w:rsid w:val="00C95009"/>
    <w:rsid w:val="00D447C0"/>
    <w:rsid w:val="00E06605"/>
    <w:rsid w:val="00E37ED2"/>
    <w:rsid w:val="00E43770"/>
    <w:rsid w:val="00E92BD3"/>
    <w:rsid w:val="00ED4703"/>
    <w:rsid w:val="00F2173D"/>
    <w:rsid w:val="00F64D57"/>
    <w:rsid w:val="00FA3888"/>
    <w:rsid w:val="00FC2F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2BFB6-F8AB-45AD-BDB5-C16581EF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ED4703"/>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ED4703"/>
    <w:pPr>
      <w:jc w:val="center"/>
    </w:pPr>
    <w:rPr>
      <w:rFonts w:cs="Times New Roman"/>
      <w:b/>
    </w:rPr>
  </w:style>
  <w:style w:type="paragraph" w:styleId="Ttulo2">
    <w:name w:val="heading 2"/>
    <w:basedOn w:val="Normal"/>
    <w:next w:val="Normal"/>
    <w:autoRedefine/>
    <w:hidden/>
    <w:qFormat/>
    <w:rsid w:val="00ED4703"/>
    <w:pPr>
      <w:jc w:val="center"/>
      <w:outlineLvl w:val="1"/>
    </w:pPr>
    <w:rPr>
      <w:rFonts w:cs="Times New Roman"/>
    </w:rPr>
  </w:style>
  <w:style w:type="paragraph" w:styleId="Ttulo3">
    <w:name w:val="heading 3"/>
    <w:basedOn w:val="Normal"/>
    <w:next w:val="Normal"/>
    <w:autoRedefine/>
    <w:hidden/>
    <w:qFormat/>
    <w:rsid w:val="00ED4703"/>
    <w:pPr>
      <w:jc w:val="center"/>
      <w:outlineLvl w:val="2"/>
    </w:pPr>
    <w:rPr>
      <w:rFonts w:cs="Times New Roman"/>
    </w:rPr>
  </w:style>
  <w:style w:type="paragraph" w:styleId="Ttulo4">
    <w:name w:val="heading 4"/>
    <w:basedOn w:val="Normal2"/>
    <w:next w:val="Normal2"/>
    <w:rsid w:val="00ED4703"/>
    <w:pPr>
      <w:keepNext/>
      <w:keepLines/>
      <w:spacing w:before="240" w:after="40"/>
      <w:outlineLvl w:val="3"/>
    </w:pPr>
    <w:rPr>
      <w:b/>
    </w:rPr>
  </w:style>
  <w:style w:type="paragraph" w:styleId="Ttulo5">
    <w:name w:val="heading 5"/>
    <w:basedOn w:val="Normal2"/>
    <w:next w:val="Normal2"/>
    <w:rsid w:val="00ED4703"/>
    <w:pPr>
      <w:keepNext/>
      <w:keepLines/>
      <w:spacing w:before="220" w:after="40"/>
      <w:outlineLvl w:val="4"/>
    </w:pPr>
    <w:rPr>
      <w:b/>
      <w:sz w:val="22"/>
      <w:szCs w:val="22"/>
    </w:rPr>
  </w:style>
  <w:style w:type="paragraph" w:styleId="Ttulo6">
    <w:name w:val="heading 6"/>
    <w:basedOn w:val="Normal2"/>
    <w:next w:val="Normal2"/>
    <w:rsid w:val="00ED470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4703"/>
  </w:style>
  <w:style w:type="table" w:customStyle="1" w:styleId="TableNormal">
    <w:name w:val="Table Normal"/>
    <w:rsid w:val="00ED4703"/>
    <w:tblPr>
      <w:tblCellMar>
        <w:top w:w="0" w:type="dxa"/>
        <w:left w:w="0" w:type="dxa"/>
        <w:bottom w:w="0" w:type="dxa"/>
        <w:right w:w="0" w:type="dxa"/>
      </w:tblCellMar>
    </w:tblPr>
  </w:style>
  <w:style w:type="paragraph" w:styleId="Puesto">
    <w:name w:val="Title"/>
    <w:basedOn w:val="Normal2"/>
    <w:next w:val="Normal2"/>
    <w:rsid w:val="00ED4703"/>
    <w:pPr>
      <w:keepNext/>
      <w:keepLines/>
      <w:spacing w:before="480" w:after="120"/>
    </w:pPr>
    <w:rPr>
      <w:b/>
      <w:sz w:val="72"/>
      <w:szCs w:val="72"/>
    </w:rPr>
  </w:style>
  <w:style w:type="paragraph" w:customStyle="1" w:styleId="Normal2">
    <w:name w:val="Normal2"/>
    <w:rsid w:val="00ED4703"/>
  </w:style>
  <w:style w:type="table" w:customStyle="1" w:styleId="TableNormal0">
    <w:name w:val="Table Normal"/>
    <w:rsid w:val="00ED4703"/>
    <w:tblPr>
      <w:tblCellMar>
        <w:top w:w="0" w:type="dxa"/>
        <w:left w:w="0" w:type="dxa"/>
        <w:bottom w:w="0" w:type="dxa"/>
        <w:right w:w="0" w:type="dxa"/>
      </w:tblCellMar>
    </w:tblPr>
  </w:style>
  <w:style w:type="character" w:styleId="Hipervnculo">
    <w:name w:val="Hyperlink"/>
    <w:autoRedefine/>
    <w:hidden/>
    <w:qFormat/>
    <w:rsid w:val="00ED4703"/>
    <w:rPr>
      <w:color w:val="0000FF"/>
      <w:w w:val="100"/>
      <w:position w:val="-1"/>
      <w:u w:val="single"/>
      <w:effect w:val="none"/>
      <w:vertAlign w:val="baseline"/>
      <w:cs w:val="0"/>
      <w:em w:val="none"/>
    </w:rPr>
  </w:style>
  <w:style w:type="character" w:customStyle="1" w:styleId="Ttulo1Car">
    <w:name w:val="Título 1 Car"/>
    <w:autoRedefine/>
    <w:hidden/>
    <w:qFormat/>
    <w:rsid w:val="00ED4703"/>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ED4703"/>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ED4703"/>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ED4703"/>
    <w:pPr>
      <w:spacing w:after="0" w:line="240" w:lineRule="auto"/>
    </w:pPr>
    <w:rPr>
      <w:rFonts w:cs="Times New Roman"/>
    </w:rPr>
  </w:style>
  <w:style w:type="character" w:customStyle="1" w:styleId="EncabezadoCar">
    <w:name w:val="Encabezado Car"/>
    <w:autoRedefine/>
    <w:hidden/>
    <w:qFormat/>
    <w:rsid w:val="00ED4703"/>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ED4703"/>
    <w:pPr>
      <w:spacing w:after="0" w:line="240" w:lineRule="auto"/>
    </w:pPr>
    <w:rPr>
      <w:rFonts w:cs="Times New Roman"/>
    </w:rPr>
  </w:style>
  <w:style w:type="character" w:customStyle="1" w:styleId="PiedepginaCar">
    <w:name w:val="Pie de página Car"/>
    <w:autoRedefine/>
    <w:hidden/>
    <w:qFormat/>
    <w:rsid w:val="00ED4703"/>
    <w:rPr>
      <w:rFonts w:ascii="Arial" w:hAnsi="Arial" w:cs="Arial"/>
      <w:w w:val="100"/>
      <w:position w:val="-1"/>
      <w:sz w:val="24"/>
      <w:szCs w:val="24"/>
      <w:effect w:val="none"/>
      <w:vertAlign w:val="baseline"/>
      <w:cs w:val="0"/>
      <w:em w:val="none"/>
    </w:rPr>
  </w:style>
  <w:style w:type="character" w:styleId="Textoennegrita">
    <w:name w:val="Strong"/>
    <w:autoRedefine/>
    <w:hidden/>
    <w:qFormat/>
    <w:rsid w:val="00ED4703"/>
    <w:rPr>
      <w:b/>
      <w:bCs/>
      <w:w w:val="100"/>
      <w:position w:val="-1"/>
      <w:effect w:val="none"/>
      <w:vertAlign w:val="baseline"/>
      <w:cs w:val="0"/>
      <w:em w:val="none"/>
    </w:rPr>
  </w:style>
  <w:style w:type="paragraph" w:styleId="Textodeglobo">
    <w:name w:val="Balloon Text"/>
    <w:basedOn w:val="Normal"/>
    <w:autoRedefine/>
    <w:hidden/>
    <w:qFormat/>
    <w:rsid w:val="00ED4703"/>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ED470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D470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548">
      <w:bodyDiv w:val="1"/>
      <w:marLeft w:val="0"/>
      <w:marRight w:val="0"/>
      <w:marTop w:val="0"/>
      <w:marBottom w:val="0"/>
      <w:divBdr>
        <w:top w:val="none" w:sz="0" w:space="0" w:color="auto"/>
        <w:left w:val="none" w:sz="0" w:space="0" w:color="auto"/>
        <w:bottom w:val="none" w:sz="0" w:space="0" w:color="auto"/>
        <w:right w:val="none" w:sz="0" w:space="0" w:color="auto"/>
      </w:divBdr>
    </w:div>
    <w:div w:id="115594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7</cp:revision>
  <dcterms:created xsi:type="dcterms:W3CDTF">2022-06-30T20:07:00Z</dcterms:created>
  <dcterms:modified xsi:type="dcterms:W3CDTF">2022-07-01T13:19:00Z</dcterms:modified>
</cp:coreProperties>
</file>