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3" w:rsidRDefault="005978DE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Encapsulación de compuestos bioactivos de extractos de semillas de mamón </w:t>
      </w:r>
      <w:r w:rsidR="00FC06B7">
        <w:rPr>
          <w:b/>
          <w:color w:val="000000"/>
        </w:rPr>
        <w:t>en matrices de alginato</w:t>
      </w:r>
      <w:r w:rsidR="0017322A">
        <w:rPr>
          <w:b/>
          <w:color w:val="000000"/>
        </w:rPr>
        <w:t>,</w:t>
      </w:r>
      <w:r w:rsidR="00FC06B7">
        <w:rPr>
          <w:b/>
          <w:color w:val="000000"/>
        </w:rPr>
        <w:t xml:space="preserve"> pectina</w:t>
      </w:r>
      <w:r w:rsidR="0017322A">
        <w:rPr>
          <w:b/>
          <w:color w:val="000000"/>
        </w:rPr>
        <w:t xml:space="preserve"> y mucílago de lino</w:t>
      </w:r>
    </w:p>
    <w:p w:rsidR="006F461B" w:rsidRDefault="006F461B">
      <w:pPr>
        <w:spacing w:after="0" w:line="240" w:lineRule="auto"/>
        <w:ind w:left="0" w:hanging="2"/>
        <w:jc w:val="center"/>
      </w:pPr>
    </w:p>
    <w:p w:rsidR="00986133" w:rsidRDefault="006F461B">
      <w:pPr>
        <w:spacing w:after="0" w:line="240" w:lineRule="auto"/>
        <w:ind w:left="0" w:hanging="2"/>
        <w:jc w:val="center"/>
      </w:pPr>
      <w:r>
        <w:t>Fernández</w:t>
      </w:r>
      <w:r w:rsidR="00AC66CF">
        <w:t xml:space="preserve"> N</w:t>
      </w:r>
      <w:r>
        <w:t>L</w:t>
      </w:r>
      <w:r w:rsidR="00AC66CF">
        <w:t xml:space="preserve"> (1</w:t>
      </w:r>
      <w:proofErr w:type="gramStart"/>
      <w:r w:rsidR="00AC66CF">
        <w:t>)</w:t>
      </w:r>
      <w:r w:rsidR="00095F0D">
        <w:t>(</w:t>
      </w:r>
      <w:proofErr w:type="gramEnd"/>
      <w:r w:rsidR="00095F0D">
        <w:t>2)</w:t>
      </w:r>
      <w:r w:rsidR="00AC66CF">
        <w:t xml:space="preserve">, </w:t>
      </w:r>
      <w:r w:rsidR="00551B0B">
        <w:t>Vasile F</w:t>
      </w:r>
      <w:r w:rsidR="00F802E9">
        <w:t>E</w:t>
      </w:r>
      <w:r w:rsidR="009703E0">
        <w:t xml:space="preserve"> (1)</w:t>
      </w:r>
      <w:r w:rsidR="00551B0B">
        <w:t xml:space="preserve">(3) </w:t>
      </w:r>
      <w:r>
        <w:t>Yamul DK</w:t>
      </w:r>
      <w:r w:rsidR="00551B0B">
        <w:t xml:space="preserve"> (4</w:t>
      </w:r>
      <w:r w:rsidR="00AC66CF">
        <w:t>)</w:t>
      </w:r>
      <w:r>
        <w:t>, Navarro AS</w:t>
      </w:r>
      <w:r w:rsidR="001240FB">
        <w:t xml:space="preserve"> </w:t>
      </w:r>
      <w:r w:rsidR="008D621E">
        <w:t>(2)</w:t>
      </w:r>
      <w:r w:rsidR="00551B0B">
        <w:t>(5</w:t>
      </w:r>
      <w:r w:rsidR="00095F0D">
        <w:t>)</w:t>
      </w:r>
    </w:p>
    <w:p w:rsidR="00986133" w:rsidRDefault="00986133">
      <w:pPr>
        <w:spacing w:after="0" w:line="240" w:lineRule="auto"/>
        <w:ind w:left="0" w:hanging="2"/>
        <w:jc w:val="center"/>
      </w:pPr>
    </w:p>
    <w:p w:rsidR="00986133" w:rsidRDefault="00AC66CF">
      <w:pPr>
        <w:spacing w:after="120" w:line="240" w:lineRule="auto"/>
        <w:ind w:left="0" w:hanging="2"/>
        <w:jc w:val="left"/>
      </w:pPr>
      <w:r>
        <w:t xml:space="preserve">(1) </w:t>
      </w:r>
      <w:r w:rsidR="006D6739" w:rsidRPr="006F461B">
        <w:t>Departamento de Ciencias Básicas y Aplicadas, Universidad Naci</w:t>
      </w:r>
      <w:r w:rsidR="006D6739">
        <w:t xml:space="preserve">onal del Chaco Austral (UNCAus), </w:t>
      </w:r>
      <w:r w:rsidR="006D6739" w:rsidRPr="006F461B">
        <w:t xml:space="preserve">Presidencia Roque Sáenz Peña, </w:t>
      </w:r>
      <w:r w:rsidR="006D6739">
        <w:t xml:space="preserve">Chaco, </w:t>
      </w:r>
      <w:r w:rsidR="006D6739" w:rsidRPr="006F461B">
        <w:t>Argentina</w:t>
      </w:r>
      <w:r w:rsidR="006D6739">
        <w:t>.</w:t>
      </w:r>
    </w:p>
    <w:p w:rsidR="006D6739" w:rsidRDefault="00AC66CF">
      <w:pPr>
        <w:spacing w:line="240" w:lineRule="auto"/>
        <w:ind w:left="0" w:hanging="2"/>
        <w:jc w:val="left"/>
      </w:pPr>
      <w:r>
        <w:t xml:space="preserve">(2) </w:t>
      </w:r>
      <w:r w:rsidR="006D6739" w:rsidRPr="006F461B">
        <w:t>Centro de Investigación y Desarrollo en Criotecnología de Alimentos (CIDCA, UNL</w:t>
      </w:r>
      <w:r w:rsidR="006D6739">
        <w:t xml:space="preserve">P-CIC-CONICET), </w:t>
      </w:r>
      <w:r w:rsidR="006D6739" w:rsidRPr="006F461B">
        <w:t>La Plata,</w:t>
      </w:r>
      <w:r w:rsidR="006D6739">
        <w:t xml:space="preserve"> Buenos Aires,</w:t>
      </w:r>
      <w:r w:rsidR="006D6739" w:rsidRPr="006F461B">
        <w:t xml:space="preserve"> Argentina.</w:t>
      </w:r>
    </w:p>
    <w:p w:rsidR="00551B0B" w:rsidRDefault="00551B0B">
      <w:pPr>
        <w:spacing w:line="240" w:lineRule="auto"/>
        <w:ind w:left="0" w:hanging="2"/>
        <w:jc w:val="left"/>
      </w:pPr>
      <w:r>
        <w:t xml:space="preserve">(3) Instituto de Investigaciones en Procesos Tecnológicos Avanzados (INIPTA- CONICET), </w:t>
      </w:r>
      <w:r w:rsidRPr="00551B0B">
        <w:t>Presidencia Roque Sáenz Peña, Chaco, Argentina.</w:t>
      </w:r>
    </w:p>
    <w:p w:rsidR="006D6739" w:rsidRDefault="00551B0B" w:rsidP="00BD031C">
      <w:pPr>
        <w:spacing w:line="240" w:lineRule="auto"/>
        <w:ind w:left="0" w:hanging="2"/>
        <w:jc w:val="left"/>
      </w:pPr>
      <w:r>
        <w:t>(4</w:t>
      </w:r>
      <w:r w:rsidR="00BD031C">
        <w:t xml:space="preserve">) </w:t>
      </w:r>
      <w:r w:rsidR="006D6739">
        <w:t xml:space="preserve">Departamento de Tecnología y Calidad de los Alimentos, Facultad de Ciencias Veterinarias, Universidad Nacional </w:t>
      </w:r>
      <w:r w:rsidR="00BA7C6C">
        <w:t xml:space="preserve">del </w:t>
      </w:r>
      <w:r w:rsidR="006D6739">
        <w:t>Centro (UNICEN), PROANVET, C</w:t>
      </w:r>
      <w:r w:rsidR="003A63FF">
        <w:t>ONICET, Buenos Aires, Argentina</w:t>
      </w:r>
    </w:p>
    <w:p w:rsidR="00BD031C" w:rsidRDefault="00551B0B" w:rsidP="00BD031C">
      <w:pPr>
        <w:spacing w:line="240" w:lineRule="auto"/>
        <w:ind w:left="0" w:hanging="2"/>
        <w:jc w:val="left"/>
      </w:pPr>
      <w:r>
        <w:t>(5</w:t>
      </w:r>
      <w:r w:rsidR="00BD031C">
        <w:t xml:space="preserve">) </w:t>
      </w:r>
      <w:r w:rsidR="00BA7C6C">
        <w:t xml:space="preserve">Departamento de Ingeniería de la Producción, </w:t>
      </w:r>
      <w:r w:rsidR="007B4C3C" w:rsidRPr="007B4C3C">
        <w:t>Facultad de Ingeniería (UNLP), La Plata, Argentina.</w:t>
      </w:r>
    </w:p>
    <w:p w:rsidR="00986133" w:rsidRDefault="00AC66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B4C3C">
        <w:rPr>
          <w:color w:val="000000"/>
        </w:rPr>
        <w:t>nancyfernandez735@gmail.com</w:t>
      </w:r>
      <w:r>
        <w:rPr>
          <w:color w:val="000000"/>
        </w:rPr>
        <w:tab/>
      </w:r>
    </w:p>
    <w:p w:rsidR="00986133" w:rsidRDefault="00986133">
      <w:pPr>
        <w:spacing w:after="0" w:line="240" w:lineRule="auto"/>
        <w:ind w:left="0" w:hanging="2"/>
      </w:pPr>
    </w:p>
    <w:p w:rsidR="00B75587" w:rsidRPr="00E371AB" w:rsidRDefault="00303F9F" w:rsidP="00364CC7">
      <w:pPr>
        <w:spacing w:after="0" w:line="240" w:lineRule="auto"/>
        <w:ind w:left="0" w:hanging="2"/>
      </w:pPr>
      <w:r>
        <w:t>El mamón</w:t>
      </w:r>
      <w:r w:rsidR="00690279">
        <w:t xml:space="preserve"> </w:t>
      </w:r>
      <w:r>
        <w:t>(</w:t>
      </w:r>
      <w:proofErr w:type="spellStart"/>
      <w:r w:rsidRPr="00303F9F">
        <w:rPr>
          <w:i/>
        </w:rPr>
        <w:t>Carica</w:t>
      </w:r>
      <w:proofErr w:type="spellEnd"/>
      <w:r w:rsidRPr="00303F9F">
        <w:rPr>
          <w:i/>
        </w:rPr>
        <w:t xml:space="preserve"> papaya L</w:t>
      </w:r>
      <w:r w:rsidRPr="00303F9F">
        <w:t>.</w:t>
      </w:r>
      <w:r>
        <w:t>)</w:t>
      </w:r>
      <w:r w:rsidRPr="00303F9F">
        <w:t xml:space="preserve"> es una fruta silvestre </w:t>
      </w:r>
      <w:r w:rsidR="00367054">
        <w:t>de</w:t>
      </w:r>
      <w:r w:rsidRPr="00303F9F">
        <w:t xml:space="preserve"> regiones tropicales </w:t>
      </w:r>
      <w:r>
        <w:t>y</w:t>
      </w:r>
      <w:r w:rsidRPr="00303F9F">
        <w:t xml:space="preserve"> subtropicales</w:t>
      </w:r>
      <w:r w:rsidR="00247573">
        <w:t>,</w:t>
      </w:r>
      <w:r w:rsidR="00183B90">
        <w:t xml:space="preserve"> rica en </w:t>
      </w:r>
      <w:r w:rsidRPr="00303F9F">
        <w:t>ca</w:t>
      </w:r>
      <w:r w:rsidR="00E371AB">
        <w:t>rbohidratos</w:t>
      </w:r>
      <w:r w:rsidR="00035478">
        <w:t>,</w:t>
      </w:r>
      <w:r w:rsidR="003A3BB4">
        <w:t xml:space="preserve"> </w:t>
      </w:r>
      <w:r w:rsidR="00E371AB">
        <w:t xml:space="preserve">proteínas, </w:t>
      </w:r>
      <w:r w:rsidR="00183B90">
        <w:t>vitaminas</w:t>
      </w:r>
      <w:r w:rsidR="003A3BB4">
        <w:t xml:space="preserve"> </w:t>
      </w:r>
      <w:r w:rsidR="00183B90">
        <w:t xml:space="preserve">y </w:t>
      </w:r>
      <w:r w:rsidR="00426456">
        <w:t xml:space="preserve">minerales. En </w:t>
      </w:r>
      <w:r w:rsidR="00367054">
        <w:t xml:space="preserve">sus semillas </w:t>
      </w:r>
      <w:r w:rsidR="00426456">
        <w:t xml:space="preserve">se han identificado </w:t>
      </w:r>
      <w:r w:rsidR="00247573" w:rsidRPr="00303F9F">
        <w:t>compuestos bioactivos</w:t>
      </w:r>
      <w:r w:rsidR="0015278E">
        <w:t>,</w:t>
      </w:r>
      <w:r w:rsidR="00247573" w:rsidRPr="00303F9F">
        <w:t xml:space="preserve"> </w:t>
      </w:r>
      <w:r w:rsidR="00247573">
        <w:t xml:space="preserve">con </w:t>
      </w:r>
      <w:r w:rsidR="00426456">
        <w:t>actividad</w:t>
      </w:r>
      <w:r w:rsidR="009C4919">
        <w:t xml:space="preserve"> antioxidante,</w:t>
      </w:r>
      <w:r w:rsidR="00426456">
        <w:t xml:space="preserve"> antibacteriana</w:t>
      </w:r>
      <w:r w:rsidR="003A3BB4">
        <w:t xml:space="preserve"> </w:t>
      </w:r>
      <w:r w:rsidRPr="00303F9F">
        <w:t>y antiparasitaria</w:t>
      </w:r>
      <w:r w:rsidR="0015278E">
        <w:t>,</w:t>
      </w:r>
      <w:r w:rsidRPr="00303F9F">
        <w:t xml:space="preserve"> </w:t>
      </w:r>
      <w:r w:rsidR="00DA7952">
        <w:t>que pueden incorporarse</w:t>
      </w:r>
      <w:r w:rsidRPr="00303F9F">
        <w:t xml:space="preserve"> en</w:t>
      </w:r>
      <w:r w:rsidR="00DA7952">
        <w:t xml:space="preserve"> la formulación de</w:t>
      </w:r>
      <w:r w:rsidRPr="00303F9F">
        <w:t xml:space="preserve"> alimentos</w:t>
      </w:r>
      <w:r w:rsidR="000A56DF">
        <w:t xml:space="preserve">. </w:t>
      </w:r>
      <w:r w:rsidR="000A56DF" w:rsidRPr="000A56DF">
        <w:t>Ello puede lograrse</w:t>
      </w:r>
      <w:r w:rsidR="0085089C">
        <w:t xml:space="preserve"> </w:t>
      </w:r>
      <w:r w:rsidR="00E371AB">
        <w:t>encapsulando</w:t>
      </w:r>
      <w:r w:rsidR="00CE6A16">
        <w:t xml:space="preserve"> dichos compuestos </w:t>
      </w:r>
      <w:r w:rsidR="00DA7952">
        <w:t>en matrices de alginato (A) y pectina (P)</w:t>
      </w:r>
      <w:r w:rsidR="00CE6A16">
        <w:t>,</w:t>
      </w:r>
      <w:r w:rsidR="00DA7952">
        <w:t xml:space="preserve"> suma</w:t>
      </w:r>
      <w:r w:rsidR="00CE6A16">
        <w:t>ndo e</w:t>
      </w:r>
      <w:r w:rsidR="00DA7952">
        <w:t>l efecto estabilizante de los mucílagos extraídos de semillas de lino</w:t>
      </w:r>
      <w:r w:rsidR="00CE6A16">
        <w:t xml:space="preserve"> (ML)</w:t>
      </w:r>
      <w:r w:rsidR="00DA7952">
        <w:t xml:space="preserve">. </w:t>
      </w:r>
      <w:r w:rsidR="00A91604" w:rsidRPr="00A91604">
        <w:t xml:space="preserve">El objetivo </w:t>
      </w:r>
      <w:r w:rsidR="00422676">
        <w:t xml:space="preserve">fue </w:t>
      </w:r>
      <w:r w:rsidR="00C0063D">
        <w:t xml:space="preserve">encapsular extractos acuosos de semillas de mamón </w:t>
      </w:r>
      <w:r w:rsidR="006C2D82">
        <w:t xml:space="preserve">(ESM) </w:t>
      </w:r>
      <w:r w:rsidR="00422676">
        <w:t xml:space="preserve">en matrices de </w:t>
      </w:r>
      <w:r w:rsidR="00045C12">
        <w:t>A</w:t>
      </w:r>
      <w:r w:rsidR="00422676">
        <w:t xml:space="preserve">, </w:t>
      </w:r>
      <w:r w:rsidR="00045C12">
        <w:t>P</w:t>
      </w:r>
      <w:r w:rsidR="00422676">
        <w:t xml:space="preserve"> y </w:t>
      </w:r>
      <w:r w:rsidR="00045C12">
        <w:t xml:space="preserve">ML </w:t>
      </w:r>
      <w:r w:rsidR="00422676">
        <w:t xml:space="preserve">y </w:t>
      </w:r>
      <w:r w:rsidR="00422676" w:rsidRPr="00422676">
        <w:t xml:space="preserve">evaluar las </w:t>
      </w:r>
      <w:r w:rsidR="00422676">
        <w:t xml:space="preserve">propiedades fisicoquímicas </w:t>
      </w:r>
      <w:r w:rsidR="00422676" w:rsidRPr="00422676">
        <w:t xml:space="preserve">y el contenido de compuestos </w:t>
      </w:r>
      <w:r w:rsidR="00CE6A16">
        <w:t>antioxidantes en</w:t>
      </w:r>
      <w:r w:rsidR="00422676" w:rsidRPr="00422676">
        <w:t xml:space="preserve"> los encapsulados.</w:t>
      </w:r>
      <w:r w:rsidR="003A3BB4">
        <w:t xml:space="preserve"> </w:t>
      </w:r>
      <w:r w:rsidR="00B82AD2">
        <w:t xml:space="preserve">Se formularon </w:t>
      </w:r>
      <w:r w:rsidR="000A56DF">
        <w:t>12</w:t>
      </w:r>
      <w:r w:rsidR="00FC4D60">
        <w:t xml:space="preserve"> sistemas</w:t>
      </w:r>
      <w:r w:rsidR="00B16412">
        <w:t>: A, A+ML, P, P+ML, A+P</w:t>
      </w:r>
      <w:r w:rsidR="00622722">
        <w:t xml:space="preserve"> (1:1)</w:t>
      </w:r>
      <w:r w:rsidR="0015278E">
        <w:t xml:space="preserve"> y</w:t>
      </w:r>
      <w:r w:rsidR="00B16412">
        <w:t xml:space="preserve"> A+P+ML, a partir de soluciones de</w:t>
      </w:r>
      <w:r w:rsidR="00FC4D60">
        <w:t xml:space="preserve"> </w:t>
      </w:r>
      <w:r w:rsidR="00AB791C">
        <w:t>A</w:t>
      </w:r>
      <w:r w:rsidR="00045C12">
        <w:t xml:space="preserve"> </w:t>
      </w:r>
      <w:r w:rsidR="001607E2">
        <w:t>(</w:t>
      </w:r>
      <w:r w:rsidR="00045C12">
        <w:t>2%</w:t>
      </w:r>
      <w:r w:rsidR="001607E2">
        <w:t>p/v)</w:t>
      </w:r>
      <w:r w:rsidR="00045C12">
        <w:t xml:space="preserve">, </w:t>
      </w:r>
      <w:r w:rsidR="00B16412">
        <w:t xml:space="preserve">P (5%p/v) y </w:t>
      </w:r>
      <w:r w:rsidR="00250066">
        <w:t>ML</w:t>
      </w:r>
      <w:r w:rsidR="00B16412">
        <w:t xml:space="preserve"> </w:t>
      </w:r>
      <w:r w:rsidR="00FC4D60">
        <w:t>(</w:t>
      </w:r>
      <w:r w:rsidR="00187083" w:rsidRPr="00187083">
        <w:t>30%</w:t>
      </w:r>
      <w:r w:rsidR="00187083">
        <w:t>,</w:t>
      </w:r>
      <w:r w:rsidR="00FC4D60">
        <w:t xml:space="preserve">1:13 </w:t>
      </w:r>
      <w:r w:rsidR="009D4578">
        <w:t xml:space="preserve">p/p </w:t>
      </w:r>
      <w:r w:rsidR="00FC4D60">
        <w:t>semilla-agua</w:t>
      </w:r>
      <w:r w:rsidR="009D4578">
        <w:t>)</w:t>
      </w:r>
      <w:r w:rsidR="0051069D">
        <w:t xml:space="preserve"> y </w:t>
      </w:r>
      <w:r w:rsidR="00330505">
        <w:t>sustituy</w:t>
      </w:r>
      <w:r w:rsidR="00035478">
        <w:t>endo</w:t>
      </w:r>
      <w:r w:rsidR="00330505">
        <w:t xml:space="preserve"> 10% de agua por ESM</w:t>
      </w:r>
      <w:r w:rsidR="00197721">
        <w:t xml:space="preserve"> </w:t>
      </w:r>
      <w:r w:rsidR="00E6565B">
        <w:t>(50%p/v)</w:t>
      </w:r>
      <w:r w:rsidR="00734E27">
        <w:t xml:space="preserve">. </w:t>
      </w:r>
      <w:r w:rsidR="00A73B5A" w:rsidRPr="00A73B5A">
        <w:t>Las cápsulas se formaron por gelación iónica</w:t>
      </w:r>
      <w:r w:rsidR="003A3BB4">
        <w:t xml:space="preserve"> </w:t>
      </w:r>
      <w:r w:rsidR="00181B3F">
        <w:t xml:space="preserve">con </w:t>
      </w:r>
      <w:r w:rsidR="00181B3F" w:rsidRPr="00A73B5A">
        <w:t>CaCL</w:t>
      </w:r>
      <w:r w:rsidR="00181B3F" w:rsidRPr="00821584">
        <w:rPr>
          <w:vertAlign w:val="subscript"/>
        </w:rPr>
        <w:t>2</w:t>
      </w:r>
      <w:r w:rsidR="00181B3F">
        <w:rPr>
          <w:vertAlign w:val="subscript"/>
        </w:rPr>
        <w:t xml:space="preserve"> </w:t>
      </w:r>
      <w:r w:rsidR="00181B3F" w:rsidRPr="00A73B5A">
        <w:t xml:space="preserve">0,05M </w:t>
      </w:r>
      <w:r w:rsidR="00CD65FF">
        <w:t xml:space="preserve">utilizando </w:t>
      </w:r>
      <w:r w:rsidR="007F3360">
        <w:t>bomba peristáltica</w:t>
      </w:r>
      <w:r w:rsidR="00CD65FF">
        <w:t xml:space="preserve"> y</w:t>
      </w:r>
      <w:r w:rsidR="00BE1DD5">
        <w:t xml:space="preserve"> </w:t>
      </w:r>
      <w:r w:rsidR="00CD65FF">
        <w:t>se</w:t>
      </w:r>
      <w:r w:rsidR="007F3360">
        <w:t xml:space="preserve"> </w:t>
      </w:r>
      <w:r w:rsidR="00821584">
        <w:t xml:space="preserve">secaron en </w:t>
      </w:r>
      <w:r w:rsidR="00CD65FF">
        <w:t>estufa de convección forzada</w:t>
      </w:r>
      <w:r w:rsidR="00821584">
        <w:t xml:space="preserve"> a 37°</w:t>
      </w:r>
      <w:r w:rsidR="00CD65FF">
        <w:t>C</w:t>
      </w:r>
      <w:r w:rsidR="004E7C85">
        <w:t>,</w:t>
      </w:r>
      <w:r w:rsidR="00821584">
        <w:t xml:space="preserve"> </w:t>
      </w:r>
      <w:r w:rsidR="004E7C85">
        <w:t>24h</w:t>
      </w:r>
      <w:r w:rsidR="007F3360">
        <w:t>.</w:t>
      </w:r>
      <w:r w:rsidR="003A3BB4">
        <w:t xml:space="preserve"> </w:t>
      </w:r>
      <w:r w:rsidR="00CD5555">
        <w:t xml:space="preserve">Se </w:t>
      </w:r>
      <w:r w:rsidR="00445374" w:rsidRPr="003915AA">
        <w:t>determinó el pH de las soluciones formadoras de encapsulados y se</w:t>
      </w:r>
      <w:r w:rsidR="007B44AB">
        <w:t xml:space="preserve"> </w:t>
      </w:r>
      <w:r w:rsidR="00CE1929">
        <w:t xml:space="preserve">caracterizaron las cápsulas </w:t>
      </w:r>
      <w:r w:rsidR="0072399C" w:rsidRPr="003915AA">
        <w:t>luego de</w:t>
      </w:r>
      <w:r w:rsidR="002A092F">
        <w:t>l secado</w:t>
      </w:r>
      <w:r w:rsidR="0072399C">
        <w:t xml:space="preserve"> </w:t>
      </w:r>
      <w:r w:rsidR="00CD5555">
        <w:t>a través de</w:t>
      </w:r>
      <w:r w:rsidR="007B44AB">
        <w:t xml:space="preserve"> </w:t>
      </w:r>
      <w:commentRangeStart w:id="0"/>
      <w:r w:rsidR="007B44AB">
        <w:t>humedad</w:t>
      </w:r>
      <w:r w:rsidR="00AA1E66">
        <w:t xml:space="preserve">, </w:t>
      </w:r>
      <w:r w:rsidR="00221B29">
        <w:t>actividad acuosa</w:t>
      </w:r>
      <w:r w:rsidR="00853036">
        <w:t xml:space="preserve"> </w:t>
      </w:r>
      <w:r w:rsidR="00853036" w:rsidRPr="00853036">
        <w:t>(a</w:t>
      </w:r>
      <w:r w:rsidR="00853036" w:rsidRPr="00476D9D">
        <w:rPr>
          <w:vertAlign w:val="subscript"/>
        </w:rPr>
        <w:t>w</w:t>
      </w:r>
      <w:r w:rsidR="00853036" w:rsidRPr="00853036">
        <w:t>)</w:t>
      </w:r>
      <w:r w:rsidR="00A91604" w:rsidRPr="00A91604">
        <w:t>, color, compuestos fenólicos totales</w:t>
      </w:r>
      <w:r w:rsidR="00462B2F">
        <w:t xml:space="preserve">, </w:t>
      </w:r>
      <w:proofErr w:type="spellStart"/>
      <w:r w:rsidR="00462B2F">
        <w:t>flavonoides</w:t>
      </w:r>
      <w:proofErr w:type="spellEnd"/>
      <w:r w:rsidR="00462B2F">
        <w:t xml:space="preserve"> totales </w:t>
      </w:r>
      <w:commentRangeEnd w:id="0"/>
      <w:r w:rsidR="00524F26">
        <w:rPr>
          <w:rStyle w:val="Refdecomentario"/>
        </w:rPr>
        <w:commentReference w:id="0"/>
      </w:r>
      <w:r w:rsidR="00CE1929" w:rsidRPr="00AA1E66">
        <w:t>y</w:t>
      </w:r>
      <w:r w:rsidR="0063459E" w:rsidRPr="00AA1E66">
        <w:t xml:space="preserve"> capacidad antioxidante por </w:t>
      </w:r>
      <w:r w:rsidR="00A91604" w:rsidRPr="00AA1E66">
        <w:t>ABTS</w:t>
      </w:r>
      <w:r w:rsidR="00F42C57" w:rsidRPr="0034305D">
        <w:rPr>
          <w:vertAlign w:val="superscript"/>
        </w:rPr>
        <w:t>+</w:t>
      </w:r>
      <w:r w:rsidR="00DE1E92" w:rsidRPr="00AA1E66">
        <w:t>.</w:t>
      </w:r>
      <w:r w:rsidR="003A3BB4" w:rsidRPr="00AA1E66">
        <w:t xml:space="preserve"> </w:t>
      </w:r>
      <w:r w:rsidR="00EF534D" w:rsidRPr="00AA1E66">
        <w:t xml:space="preserve">Las </w:t>
      </w:r>
      <w:r w:rsidR="00155C6B" w:rsidRPr="00AA1E66">
        <w:t xml:space="preserve">cápsulas </w:t>
      </w:r>
      <w:r w:rsidR="00B94C15" w:rsidRPr="00AA1E66">
        <w:t xml:space="preserve">de A </w:t>
      </w:r>
      <w:r w:rsidR="009F4CDA" w:rsidRPr="00AA1E66">
        <w:t xml:space="preserve">sin </w:t>
      </w:r>
      <w:r w:rsidR="002A092F" w:rsidRPr="00AA1E66">
        <w:t xml:space="preserve">extracto </w:t>
      </w:r>
      <w:r w:rsidR="00EF534D" w:rsidRPr="00AA1E66">
        <w:t>presentaron</w:t>
      </w:r>
      <w:r w:rsidR="002A092F" w:rsidRPr="00AA1E66">
        <w:t xml:space="preserve"> </w:t>
      </w:r>
      <w:commentRangeStart w:id="1"/>
      <w:r w:rsidR="002A092F" w:rsidRPr="00AA1E66">
        <w:t xml:space="preserve">forma </w:t>
      </w:r>
      <w:r w:rsidR="00687ED7" w:rsidRPr="00AA1E66">
        <w:t>esférica</w:t>
      </w:r>
      <w:r w:rsidR="009F4CDA" w:rsidRPr="00AA1E66">
        <w:t xml:space="preserve"> </w:t>
      </w:r>
      <w:commentRangeEnd w:id="1"/>
      <w:r w:rsidR="00524F26">
        <w:rPr>
          <w:rStyle w:val="Refdecomentario"/>
        </w:rPr>
        <w:commentReference w:id="1"/>
      </w:r>
      <w:r w:rsidR="009F4CDA" w:rsidRPr="00AA1E66">
        <w:t>y</w:t>
      </w:r>
      <w:r w:rsidR="00687ED7" w:rsidRPr="00AA1E66">
        <w:t xml:space="preserve"> </w:t>
      </w:r>
      <w:r w:rsidR="009F4CDA" w:rsidRPr="00AA1E66">
        <w:t>uniforme</w:t>
      </w:r>
      <w:r w:rsidR="00B94C15" w:rsidRPr="00AA1E66">
        <w:t>, mientras que</w:t>
      </w:r>
      <w:r w:rsidR="009F4CDA" w:rsidRPr="00AA1E66">
        <w:t xml:space="preserve"> </w:t>
      </w:r>
      <w:r w:rsidR="00155C6B" w:rsidRPr="00AA1E66">
        <w:t>las formulaciones</w:t>
      </w:r>
      <w:r w:rsidR="00687ED7" w:rsidRPr="00AA1E66">
        <w:t xml:space="preserve"> </w:t>
      </w:r>
      <w:r w:rsidR="00B94C15" w:rsidRPr="00AA1E66">
        <w:t>con P</w:t>
      </w:r>
      <w:r w:rsidR="00752843" w:rsidRPr="00AA1E66">
        <w:t xml:space="preserve"> y A+P</w:t>
      </w:r>
      <w:r w:rsidR="00B94C15" w:rsidRPr="00AA1E66">
        <w:t xml:space="preserve"> mostraron</w:t>
      </w:r>
      <w:r w:rsidR="00687ED7" w:rsidRPr="00AA1E66">
        <w:t xml:space="preserve"> </w:t>
      </w:r>
      <w:r w:rsidR="002A092F" w:rsidRPr="00AA1E66">
        <w:t>forma irregular</w:t>
      </w:r>
      <w:r w:rsidR="003915AA" w:rsidRPr="00AA1E66">
        <w:t>. Ello puede deberse</w:t>
      </w:r>
      <w:r w:rsidR="00687ED7" w:rsidRPr="00AA1E66">
        <w:t xml:space="preserve"> al pH de la solución de </w:t>
      </w:r>
      <w:r w:rsidR="0072399C" w:rsidRPr="00AA1E66">
        <w:t xml:space="preserve">P (pH=4,05±0,03) </w:t>
      </w:r>
      <w:r w:rsidR="003915AA" w:rsidRPr="00AA1E66">
        <w:t>respecto al de</w:t>
      </w:r>
      <w:r w:rsidR="00687ED7" w:rsidRPr="00AA1E66">
        <w:t xml:space="preserve"> </w:t>
      </w:r>
      <w:r w:rsidR="0072399C" w:rsidRPr="00AA1E66">
        <w:t xml:space="preserve">A (pH=6,45±0,12), </w:t>
      </w:r>
      <w:r w:rsidR="003915AA" w:rsidRPr="00AA1E66">
        <w:t>ya que por debajo de pH 4,5 disminuye la densidad de carga de la pectina y</w:t>
      </w:r>
      <w:r w:rsidR="004E7C85" w:rsidRPr="00AA1E66">
        <w:t>,</w:t>
      </w:r>
      <w:r w:rsidR="003915AA" w:rsidRPr="00AA1E66">
        <w:t xml:space="preserve"> por lo tanto</w:t>
      </w:r>
      <w:r w:rsidR="004E7C85" w:rsidRPr="00AA1E66">
        <w:t>,</w:t>
      </w:r>
      <w:r w:rsidR="003915AA" w:rsidRPr="00AA1E66">
        <w:t xml:space="preserve"> la afinidad por los iones </w:t>
      </w:r>
      <w:r w:rsidR="003915AA" w:rsidRPr="005B4822">
        <w:rPr>
          <w:color w:val="000000" w:themeColor="text1"/>
        </w:rPr>
        <w:t>calcio.</w:t>
      </w:r>
      <w:r w:rsidR="00155C6B" w:rsidRPr="005B4822">
        <w:rPr>
          <w:color w:val="000000" w:themeColor="text1"/>
        </w:rPr>
        <w:t xml:space="preserve"> </w:t>
      </w:r>
      <w:r w:rsidR="009175AB" w:rsidRPr="005B4822">
        <w:rPr>
          <w:color w:val="000000" w:themeColor="text1"/>
        </w:rPr>
        <w:t>El</w:t>
      </w:r>
      <w:r w:rsidR="00E41DBB" w:rsidRPr="005B4822">
        <w:rPr>
          <w:color w:val="000000" w:themeColor="text1"/>
        </w:rPr>
        <w:t xml:space="preserve"> agregado de</w:t>
      </w:r>
      <w:r w:rsidR="009175AB" w:rsidRPr="005B4822">
        <w:rPr>
          <w:color w:val="000000" w:themeColor="text1"/>
        </w:rPr>
        <w:t xml:space="preserve"> </w:t>
      </w:r>
      <w:r w:rsidR="00F42C57" w:rsidRPr="005B4822">
        <w:rPr>
          <w:color w:val="000000" w:themeColor="text1"/>
        </w:rPr>
        <w:t xml:space="preserve">ML </w:t>
      </w:r>
      <w:r w:rsidR="00F27A51" w:rsidRPr="005B4822">
        <w:rPr>
          <w:color w:val="000000" w:themeColor="text1"/>
        </w:rPr>
        <w:t xml:space="preserve">aumentó la uniformidad de las cápsulas </w:t>
      </w:r>
      <w:r w:rsidR="00765D7B" w:rsidRPr="005B4822">
        <w:rPr>
          <w:color w:val="000000" w:themeColor="text1"/>
        </w:rPr>
        <w:t>de P y A+P</w:t>
      </w:r>
      <w:r w:rsidR="00E41DBB" w:rsidRPr="005B4822">
        <w:rPr>
          <w:color w:val="000000" w:themeColor="text1"/>
        </w:rPr>
        <w:t>.</w:t>
      </w:r>
      <w:r w:rsidR="00262745" w:rsidRPr="005B4822">
        <w:rPr>
          <w:color w:val="000000" w:themeColor="text1"/>
        </w:rPr>
        <w:t xml:space="preserve"> Lue</w:t>
      </w:r>
      <w:r w:rsidR="00262745">
        <w:t>go del secado</w:t>
      </w:r>
      <w:r w:rsidR="00AE53FF">
        <w:t xml:space="preserve"> las cápsulas presentaron</w:t>
      </w:r>
      <w:r w:rsidR="00DB2450">
        <w:t xml:space="preserve"> valores de </w:t>
      </w:r>
      <w:r w:rsidR="00C67E07">
        <w:t>humedad</w:t>
      </w:r>
      <w:r w:rsidR="00DB2450">
        <w:t xml:space="preserve"> entre 8,6±0,4 y 13,4±0,3% y </w:t>
      </w:r>
      <w:r w:rsidR="00A5311A">
        <w:t>a</w:t>
      </w:r>
      <w:r w:rsidR="00A5311A" w:rsidRPr="00857597">
        <w:rPr>
          <w:vertAlign w:val="subscript"/>
        </w:rPr>
        <w:t>w</w:t>
      </w:r>
      <w:r w:rsidR="00A5311A">
        <w:t xml:space="preserve"> </w:t>
      </w:r>
      <w:r w:rsidR="00DB2450">
        <w:t xml:space="preserve">entre 0,51±0,01 y 0,58±0,01. </w:t>
      </w:r>
      <w:r w:rsidR="00057061">
        <w:t xml:space="preserve">El ML disminuyó el </w:t>
      </w:r>
      <w:r w:rsidR="00AA1E66">
        <w:t>contenido de humedad</w:t>
      </w:r>
      <w:r w:rsidR="00057061">
        <w:t xml:space="preserve"> de las cápsulas independientemente de la formulación</w:t>
      </w:r>
      <w:r w:rsidR="00BF1B6A">
        <w:t>,</w:t>
      </w:r>
      <w:r w:rsidR="00057061">
        <w:t xml:space="preserve"> siendo marcado </w:t>
      </w:r>
      <w:r w:rsidR="00BF1B6A">
        <w:t xml:space="preserve">este efecto </w:t>
      </w:r>
      <w:r w:rsidR="00057061">
        <w:t>en los sistemas con P</w:t>
      </w:r>
      <w:r w:rsidR="00BF1B6A">
        <w:t xml:space="preserve"> (</w:t>
      </w:r>
      <w:commentRangeStart w:id="2"/>
      <w:r w:rsidR="00BF1B6A">
        <w:t>10,2</w:t>
      </w:r>
      <w:r w:rsidR="00962AE0">
        <w:t xml:space="preserve">±0,1 </w:t>
      </w:r>
      <w:r w:rsidR="00BF1B6A">
        <w:t>a 8,6</w:t>
      </w:r>
      <w:r w:rsidR="00962AE0">
        <w:t>±0,4</w:t>
      </w:r>
      <w:r w:rsidR="00BF1B6A">
        <w:t>%)</w:t>
      </w:r>
      <w:r w:rsidR="00015907">
        <w:t xml:space="preserve">, </w:t>
      </w:r>
      <w:commentRangeEnd w:id="2"/>
      <w:r w:rsidR="00524F26">
        <w:rPr>
          <w:rStyle w:val="Refdecomentario"/>
        </w:rPr>
        <w:commentReference w:id="2"/>
      </w:r>
      <w:r w:rsidR="00DB2450">
        <w:t xml:space="preserve">lo que </w:t>
      </w:r>
      <w:r w:rsidR="00015907">
        <w:t>indica</w:t>
      </w:r>
      <w:r w:rsidR="00DB2450">
        <w:t>ría</w:t>
      </w:r>
      <w:r w:rsidR="00015907">
        <w:t xml:space="preserve"> </w:t>
      </w:r>
      <w:r w:rsidR="00DB2450">
        <w:t xml:space="preserve">la formación de </w:t>
      </w:r>
      <w:proofErr w:type="gramStart"/>
      <w:r w:rsidR="00015907">
        <w:t>estructuras</w:t>
      </w:r>
      <w:proofErr w:type="gramEnd"/>
      <w:r w:rsidR="00015907">
        <w:t xml:space="preserve"> menos porosas.</w:t>
      </w:r>
      <w:r w:rsidR="00BF1B6A">
        <w:t xml:space="preserve"> Los valores de </w:t>
      </w:r>
      <w:r w:rsidR="00A5311A">
        <w:t>a</w:t>
      </w:r>
      <w:r w:rsidR="00A5311A" w:rsidRPr="00857597">
        <w:rPr>
          <w:vertAlign w:val="subscript"/>
        </w:rPr>
        <w:t>w</w:t>
      </w:r>
      <w:r w:rsidR="006B5F9A">
        <w:t xml:space="preserve"> </w:t>
      </w:r>
      <w:r w:rsidR="00F46C3E">
        <w:t xml:space="preserve">mostraron la misma tendencia </w:t>
      </w:r>
      <w:r w:rsidR="00BF1B6A">
        <w:t>0,58</w:t>
      </w:r>
      <w:r w:rsidR="00EA0DF1">
        <w:t>±0,01</w:t>
      </w:r>
      <w:r w:rsidR="00BF1B6A">
        <w:t xml:space="preserve"> a 0,52</w:t>
      </w:r>
      <w:r w:rsidR="00EA0DF1">
        <w:t>±0,01</w:t>
      </w:r>
      <w:r w:rsidR="00BF1B6A">
        <w:t xml:space="preserve"> para A</w:t>
      </w:r>
      <w:r w:rsidR="00F42C57">
        <w:t>,</w:t>
      </w:r>
      <w:r w:rsidR="005373D0">
        <w:t xml:space="preserve"> </w:t>
      </w:r>
      <w:commentRangeStart w:id="3"/>
      <w:r w:rsidR="005373D0">
        <w:t xml:space="preserve">mejorando </w:t>
      </w:r>
      <w:r w:rsidR="0015278E">
        <w:t>a</w:t>
      </w:r>
      <w:commentRangeEnd w:id="3"/>
      <w:r w:rsidR="00524F26">
        <w:rPr>
          <w:rStyle w:val="Refdecomentario"/>
        </w:rPr>
        <w:commentReference w:id="3"/>
      </w:r>
      <w:r w:rsidR="0015278E">
        <w:t xml:space="preserve">sí </w:t>
      </w:r>
      <w:r w:rsidR="005373D0">
        <w:t xml:space="preserve">la aptitud microbiológica de las </w:t>
      </w:r>
      <w:r w:rsidR="005373D0">
        <w:lastRenderedPageBreak/>
        <w:t>cápsulas</w:t>
      </w:r>
      <w:r w:rsidR="009F0361">
        <w:t xml:space="preserve">. </w:t>
      </w:r>
      <w:r w:rsidR="0015278E">
        <w:t xml:space="preserve">Debido al color oscuro del ESM, las cápsulas disminuyeron su luminosidad y la coordenada b* respecto al sistema sin extracto, mientras que el agregado de ML no modificó el color de las cápsulas. </w:t>
      </w:r>
      <w:r w:rsidR="00571803">
        <w:t xml:space="preserve">En </w:t>
      </w:r>
      <w:r w:rsidR="00BE1DD5">
        <w:t>las formulaciones</w:t>
      </w:r>
      <w:r w:rsidR="00571803">
        <w:t xml:space="preserve"> con ML s</w:t>
      </w:r>
      <w:r w:rsidR="009F0361">
        <w:t xml:space="preserve">e hallaron contenidos mayores de </w:t>
      </w:r>
      <w:r w:rsidR="00145D90">
        <w:t xml:space="preserve">compuestos activos </w:t>
      </w:r>
      <w:r w:rsidR="00571803">
        <w:t>respecto a su</w:t>
      </w:r>
      <w:r w:rsidR="00145D90">
        <w:t xml:space="preserve">s </w:t>
      </w:r>
      <w:r w:rsidR="00571803">
        <w:t>control</w:t>
      </w:r>
      <w:r w:rsidR="00145D90">
        <w:t>es</w:t>
      </w:r>
      <w:r w:rsidR="009F0361">
        <w:t xml:space="preserve"> </w:t>
      </w:r>
      <w:r w:rsidR="00571803">
        <w:t>(</w:t>
      </w:r>
      <w:commentRangeStart w:id="4"/>
      <w:proofErr w:type="spellStart"/>
      <w:r w:rsidR="00145D90">
        <w:t>polifenoles</w:t>
      </w:r>
      <w:proofErr w:type="spellEnd"/>
      <w:r w:rsidR="00145D90">
        <w:t xml:space="preserve">: </w:t>
      </w:r>
      <w:r w:rsidR="00571803">
        <w:t>261</w:t>
      </w:r>
      <w:commentRangeEnd w:id="4"/>
      <w:r w:rsidR="00524F26">
        <w:rPr>
          <w:rStyle w:val="Refdecomentario"/>
        </w:rPr>
        <w:commentReference w:id="4"/>
      </w:r>
      <w:r w:rsidR="00571803">
        <w:t xml:space="preserve">,2±2,0 </w:t>
      </w:r>
      <w:r w:rsidR="00145D90">
        <w:t>vs.</w:t>
      </w:r>
      <w:r w:rsidR="00571803">
        <w:t xml:space="preserve"> 2</w:t>
      </w:r>
      <w:r w:rsidR="008C7D5A">
        <w:t>2</w:t>
      </w:r>
      <w:r w:rsidR="00571803">
        <w:t>5,</w:t>
      </w:r>
      <w:r w:rsidR="008C7D5A">
        <w:t>0</w:t>
      </w:r>
      <w:r w:rsidR="00571803">
        <w:t>±</w:t>
      </w:r>
      <w:r w:rsidR="008C7D5A">
        <w:t>0</w:t>
      </w:r>
      <w:r w:rsidR="00571803">
        <w:t>,</w:t>
      </w:r>
      <w:r w:rsidR="008C7D5A">
        <w:t>4</w:t>
      </w:r>
      <w:r w:rsidR="00571803">
        <w:t xml:space="preserve"> </w:t>
      </w:r>
      <w:r w:rsidR="00145D90">
        <w:t xml:space="preserve">mg </w:t>
      </w:r>
      <w:proofErr w:type="spellStart"/>
      <w:r w:rsidR="00EA0DF1">
        <w:t>ác</w:t>
      </w:r>
      <w:proofErr w:type="spellEnd"/>
      <w:r w:rsidR="00EA0DF1">
        <w:t>. gálico</w:t>
      </w:r>
      <w:r w:rsidR="00145D90">
        <w:t>/100g para A,</w:t>
      </w:r>
      <w:r w:rsidR="009F0361">
        <w:t xml:space="preserve"> flavonoides</w:t>
      </w:r>
      <w:r w:rsidR="00145D90">
        <w:t>:</w:t>
      </w:r>
      <w:r w:rsidR="009F0361">
        <w:t xml:space="preserve"> </w:t>
      </w:r>
      <w:r w:rsidR="00FD021B">
        <w:t>575,2±1,1</w:t>
      </w:r>
      <w:r w:rsidR="00350B09">
        <w:t xml:space="preserve"> </w:t>
      </w:r>
      <w:r w:rsidR="00145D90">
        <w:t>vs.</w:t>
      </w:r>
      <w:r w:rsidR="00350B09">
        <w:t xml:space="preserve"> 485,3±6,4</w:t>
      </w:r>
      <w:r w:rsidR="00145D90">
        <w:t xml:space="preserve"> </w:t>
      </w:r>
      <w:r w:rsidR="00594DEC" w:rsidRPr="007A7AD8">
        <w:t xml:space="preserve">mg </w:t>
      </w:r>
      <w:r w:rsidR="00EA0DF1">
        <w:t>quercetina</w:t>
      </w:r>
      <w:r w:rsidR="00594DEC" w:rsidRPr="007A7AD8">
        <w:t>/</w:t>
      </w:r>
      <w:r w:rsidR="00594DEC">
        <w:t>10g</w:t>
      </w:r>
      <w:r w:rsidR="00594DEC" w:rsidRPr="007A7AD8">
        <w:t xml:space="preserve"> </w:t>
      </w:r>
      <w:r w:rsidR="00145D90">
        <w:t>para</w:t>
      </w:r>
      <w:r w:rsidR="00594DEC" w:rsidRPr="007A7AD8">
        <w:t xml:space="preserve"> </w:t>
      </w:r>
      <w:r w:rsidR="00145D90">
        <w:t>P</w:t>
      </w:r>
      <w:r w:rsidR="00594DEC" w:rsidRPr="007A7AD8">
        <w:t>)</w:t>
      </w:r>
      <w:r w:rsidR="008F3D93">
        <w:t xml:space="preserve">, al igual que la </w:t>
      </w:r>
      <w:r w:rsidR="008F3D93" w:rsidRPr="00E371AB">
        <w:t>capacidad antioxidante (823,6±8,8 vs. 607,4±4,8 µM</w:t>
      </w:r>
      <w:r w:rsidR="00BE1DD5" w:rsidRPr="00E371AB">
        <w:t xml:space="preserve"> </w:t>
      </w:r>
      <w:r w:rsidR="008F3D93" w:rsidRPr="00E371AB">
        <w:t>T</w:t>
      </w:r>
      <w:r w:rsidR="00BE1DD5" w:rsidRPr="00E371AB">
        <w:t>rolo</w:t>
      </w:r>
      <w:r w:rsidR="008F3D93" w:rsidRPr="00E371AB">
        <w:t xml:space="preserve">x/100g </w:t>
      </w:r>
      <w:r w:rsidR="007D395C" w:rsidRPr="00E371AB">
        <w:t>para A).</w:t>
      </w:r>
      <w:r w:rsidR="008F3D93" w:rsidRPr="00E371AB">
        <w:t xml:space="preserve"> </w:t>
      </w:r>
      <w:r w:rsidR="00015907" w:rsidRPr="00E371AB">
        <w:t>Ello puede deberse a la meno</w:t>
      </w:r>
      <w:r w:rsidR="00035478" w:rsidRPr="00E371AB">
        <w:t>r</w:t>
      </w:r>
      <w:r w:rsidR="00015907" w:rsidRPr="00E371AB">
        <w:t xml:space="preserve"> poros</w:t>
      </w:r>
      <w:r w:rsidR="00035478" w:rsidRPr="00E371AB">
        <w:t>id</w:t>
      </w:r>
      <w:r w:rsidR="00015907" w:rsidRPr="00E371AB">
        <w:t>a</w:t>
      </w:r>
      <w:r w:rsidR="00035478" w:rsidRPr="00E371AB">
        <w:t>d de las cápsulas</w:t>
      </w:r>
      <w:r w:rsidR="00015907" w:rsidRPr="00E371AB">
        <w:t xml:space="preserve"> con mucílago que evita la pérdida de compuestos activos.</w:t>
      </w:r>
      <w:r w:rsidR="00A37469" w:rsidRPr="00E371AB">
        <w:t xml:space="preserve"> Por lo tanto, la encapsulación de ESM en matrices de A, P y ML puede ser una opción </w:t>
      </w:r>
      <w:r w:rsidR="00852BFF" w:rsidRPr="00E371AB">
        <w:t>novedosa</w:t>
      </w:r>
      <w:r w:rsidR="00A37469" w:rsidRPr="00E371AB">
        <w:t xml:space="preserve"> para </w:t>
      </w:r>
      <w:r w:rsidR="004F72F0" w:rsidRPr="00E371AB">
        <w:t>el</w:t>
      </w:r>
      <w:r w:rsidR="00A37469" w:rsidRPr="00E371AB">
        <w:t xml:space="preserve"> </w:t>
      </w:r>
      <w:r w:rsidR="004F72F0" w:rsidRPr="00E371AB">
        <w:t xml:space="preserve">aprovechamiento de productos de desechos y la </w:t>
      </w:r>
      <w:r w:rsidR="00A37469" w:rsidRPr="00E371AB">
        <w:t>incorpo</w:t>
      </w:r>
      <w:r w:rsidR="004F72F0" w:rsidRPr="00E371AB">
        <w:t>ración de compuestos bioactivos</w:t>
      </w:r>
      <w:r w:rsidR="00A37469" w:rsidRPr="00E371AB">
        <w:t xml:space="preserve"> </w:t>
      </w:r>
      <w:r w:rsidR="004F72F0" w:rsidRPr="00E371AB">
        <w:t>en</w:t>
      </w:r>
      <w:r w:rsidR="00A37469" w:rsidRPr="00E371AB">
        <w:t xml:space="preserve"> la industria de alimentos.</w:t>
      </w:r>
      <w:r w:rsidR="00852BFF" w:rsidRPr="00E371AB">
        <w:t xml:space="preserve"> </w:t>
      </w:r>
    </w:p>
    <w:p w:rsidR="00B75587" w:rsidRPr="00E371AB" w:rsidRDefault="00B75587" w:rsidP="00364CC7">
      <w:pPr>
        <w:spacing w:after="0" w:line="240" w:lineRule="auto"/>
        <w:ind w:left="0" w:hanging="2"/>
      </w:pPr>
    </w:p>
    <w:p w:rsidR="004F65F9" w:rsidRPr="004F65F9" w:rsidRDefault="004F65F9" w:rsidP="004F65F9">
      <w:pPr>
        <w:spacing w:after="0" w:line="240" w:lineRule="auto"/>
        <w:ind w:left="0" w:hanging="2"/>
      </w:pPr>
      <w:r w:rsidRPr="00E371AB">
        <w:t>Agradecimiento</w:t>
      </w:r>
      <w:r w:rsidRPr="004F65F9">
        <w:t>: A CONICET por el financiamiento (PIP 0760-2017).</w:t>
      </w:r>
    </w:p>
    <w:p w:rsidR="004F65F9" w:rsidRPr="004F65F9" w:rsidRDefault="004F65F9" w:rsidP="004F65F9">
      <w:pPr>
        <w:spacing w:after="0" w:line="240" w:lineRule="auto"/>
        <w:ind w:left="0" w:hanging="2"/>
        <w:rPr>
          <w:color w:val="FF0000"/>
        </w:rPr>
      </w:pPr>
    </w:p>
    <w:p w:rsidR="00986133" w:rsidRDefault="00AC66CF">
      <w:pPr>
        <w:spacing w:after="0" w:line="240" w:lineRule="auto"/>
        <w:ind w:left="0" w:hanging="2"/>
      </w:pPr>
      <w:r>
        <w:t>Palabras Clave:</w:t>
      </w:r>
      <w:r w:rsidR="00F23B02">
        <w:t xml:space="preserve"> </w:t>
      </w:r>
      <w:r w:rsidR="0013269C">
        <w:t>Hidrocoloides</w:t>
      </w:r>
      <w:r w:rsidR="007D38BC">
        <w:t xml:space="preserve">, </w:t>
      </w:r>
      <w:r w:rsidR="00BB7CC2">
        <w:t xml:space="preserve">Productos de desechos, </w:t>
      </w:r>
      <w:bookmarkStart w:id="5" w:name="_GoBack"/>
      <w:bookmarkEnd w:id="5"/>
      <w:r w:rsidR="0013269C">
        <w:t>Antioxidantes.</w:t>
      </w:r>
    </w:p>
    <w:p w:rsidR="00986133" w:rsidRDefault="00986133">
      <w:pPr>
        <w:spacing w:after="0" w:line="240" w:lineRule="auto"/>
        <w:ind w:left="0" w:hanging="2"/>
      </w:pPr>
    </w:p>
    <w:sectPr w:rsidR="00986133" w:rsidSect="00AF677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ero" w:date="2022-08-01T10:34:00Z" w:initials="V">
    <w:p w:rsidR="00524F26" w:rsidRDefault="00524F26" w:rsidP="00524F26">
      <w:pPr>
        <w:pStyle w:val="Textocomentario"/>
        <w:ind w:left="0" w:hanging="2"/>
      </w:pPr>
      <w:r>
        <w:rPr>
          <w:rStyle w:val="Refdecomentario"/>
        </w:rPr>
        <w:annotationRef/>
      </w:r>
      <w:r>
        <w:t>agregar metodología utilizada</w:t>
      </w:r>
    </w:p>
  </w:comment>
  <w:comment w:id="1" w:author="Vero" w:date="2022-08-01T10:33:00Z" w:initials="V">
    <w:p w:rsidR="00524F26" w:rsidRDefault="00524F26" w:rsidP="00524F26">
      <w:pPr>
        <w:pStyle w:val="Textocomentario"/>
        <w:ind w:left="0" w:hanging="2"/>
      </w:pPr>
      <w:r>
        <w:rPr>
          <w:rStyle w:val="Refdecomentario"/>
        </w:rPr>
        <w:annotationRef/>
      </w:r>
      <w:r>
        <w:t>por microscopia?</w:t>
      </w:r>
    </w:p>
  </w:comment>
  <w:comment w:id="2" w:author="Vero" w:date="2022-08-01T10:35:00Z" w:initials="V">
    <w:p w:rsidR="00524F26" w:rsidRDefault="00524F26" w:rsidP="00524F26">
      <w:pPr>
        <w:pStyle w:val="Textocomentario"/>
        <w:ind w:left="0" w:hanging="2"/>
      </w:pPr>
      <w:r>
        <w:rPr>
          <w:rStyle w:val="Refdecomentario"/>
        </w:rPr>
        <w:annotationRef/>
      </w:r>
      <w:r>
        <w:t>esa diferencia fue estadísticamente significativa?</w:t>
      </w:r>
    </w:p>
  </w:comment>
  <w:comment w:id="3" w:author="Vero" w:date="2022-08-01T10:36:00Z" w:initials="V">
    <w:p w:rsidR="00524F26" w:rsidRDefault="00524F26" w:rsidP="00524F26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cuales serian los valores de humedad y </w:t>
      </w:r>
      <w:proofErr w:type="spellStart"/>
      <w:r>
        <w:t>Aw</w:t>
      </w:r>
      <w:proofErr w:type="spellEnd"/>
      <w:r>
        <w:t xml:space="preserve"> óptimos? tamaño de las cápsulas? </w:t>
      </w:r>
    </w:p>
  </w:comment>
  <w:comment w:id="4" w:author="Vero" w:date="2022-08-01T10:37:00Z" w:initials="V">
    <w:p w:rsidR="00524F26" w:rsidRDefault="00524F26" w:rsidP="00524F26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con respecto a lo que se agregó para encapsular, cual fue el % de eficiencia de encapsulación?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37" w:rsidRDefault="00C0263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02637" w:rsidRDefault="00C026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37" w:rsidRDefault="00C026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02637" w:rsidRDefault="00C026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33" w:rsidRDefault="00AC66C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133"/>
    <w:rsid w:val="00005F2D"/>
    <w:rsid w:val="00012242"/>
    <w:rsid w:val="00015907"/>
    <w:rsid w:val="000176FC"/>
    <w:rsid w:val="00035478"/>
    <w:rsid w:val="00045C12"/>
    <w:rsid w:val="00057061"/>
    <w:rsid w:val="00095F0D"/>
    <w:rsid w:val="000A56DF"/>
    <w:rsid w:val="000F445A"/>
    <w:rsid w:val="00103C2E"/>
    <w:rsid w:val="00114AAE"/>
    <w:rsid w:val="001213CB"/>
    <w:rsid w:val="001240FB"/>
    <w:rsid w:val="00130AE5"/>
    <w:rsid w:val="0013269C"/>
    <w:rsid w:val="00145D90"/>
    <w:rsid w:val="0015278E"/>
    <w:rsid w:val="00155C6B"/>
    <w:rsid w:val="001607E2"/>
    <w:rsid w:val="001634D3"/>
    <w:rsid w:val="0017322A"/>
    <w:rsid w:val="00181B3F"/>
    <w:rsid w:val="00183B90"/>
    <w:rsid w:val="00187083"/>
    <w:rsid w:val="00194D54"/>
    <w:rsid w:val="00197721"/>
    <w:rsid w:val="001D2A9D"/>
    <w:rsid w:val="001E297B"/>
    <w:rsid w:val="00203550"/>
    <w:rsid w:val="00203E46"/>
    <w:rsid w:val="00221B29"/>
    <w:rsid w:val="00243E4B"/>
    <w:rsid w:val="00247573"/>
    <w:rsid w:val="00250066"/>
    <w:rsid w:val="00254189"/>
    <w:rsid w:val="00257877"/>
    <w:rsid w:val="00257F29"/>
    <w:rsid w:val="00262745"/>
    <w:rsid w:val="00265D2B"/>
    <w:rsid w:val="002668D3"/>
    <w:rsid w:val="00282FC7"/>
    <w:rsid w:val="0029382C"/>
    <w:rsid w:val="002A092F"/>
    <w:rsid w:val="002B6917"/>
    <w:rsid w:val="002E26A6"/>
    <w:rsid w:val="00303F9F"/>
    <w:rsid w:val="00326798"/>
    <w:rsid w:val="00330505"/>
    <w:rsid w:val="003329DE"/>
    <w:rsid w:val="003410E6"/>
    <w:rsid w:val="00345A32"/>
    <w:rsid w:val="00350B09"/>
    <w:rsid w:val="00356F7B"/>
    <w:rsid w:val="003579F1"/>
    <w:rsid w:val="00364CC7"/>
    <w:rsid w:val="00367054"/>
    <w:rsid w:val="003736E4"/>
    <w:rsid w:val="0038308D"/>
    <w:rsid w:val="003915AA"/>
    <w:rsid w:val="00396524"/>
    <w:rsid w:val="003A3BB4"/>
    <w:rsid w:val="003A4A6B"/>
    <w:rsid w:val="003A63FF"/>
    <w:rsid w:val="003E28B6"/>
    <w:rsid w:val="003E2F73"/>
    <w:rsid w:val="003F11F6"/>
    <w:rsid w:val="003F347D"/>
    <w:rsid w:val="003F429E"/>
    <w:rsid w:val="00411EBB"/>
    <w:rsid w:val="0041752E"/>
    <w:rsid w:val="00422676"/>
    <w:rsid w:val="00426456"/>
    <w:rsid w:val="00426537"/>
    <w:rsid w:val="004326FE"/>
    <w:rsid w:val="0044062F"/>
    <w:rsid w:val="00442F7A"/>
    <w:rsid w:val="00445374"/>
    <w:rsid w:val="004566D7"/>
    <w:rsid w:val="00462B2F"/>
    <w:rsid w:val="00462BD1"/>
    <w:rsid w:val="00474727"/>
    <w:rsid w:val="00476D9D"/>
    <w:rsid w:val="00490289"/>
    <w:rsid w:val="004A0453"/>
    <w:rsid w:val="004C2511"/>
    <w:rsid w:val="004D7640"/>
    <w:rsid w:val="004E7C85"/>
    <w:rsid w:val="004F0917"/>
    <w:rsid w:val="004F383B"/>
    <w:rsid w:val="004F5675"/>
    <w:rsid w:val="004F65F9"/>
    <w:rsid w:val="004F72F0"/>
    <w:rsid w:val="005062E9"/>
    <w:rsid w:val="0051069D"/>
    <w:rsid w:val="00524F26"/>
    <w:rsid w:val="00525A9D"/>
    <w:rsid w:val="005373D0"/>
    <w:rsid w:val="00551B0B"/>
    <w:rsid w:val="00557FE7"/>
    <w:rsid w:val="00571803"/>
    <w:rsid w:val="005735AC"/>
    <w:rsid w:val="00594DEC"/>
    <w:rsid w:val="005978DE"/>
    <w:rsid w:val="005B1684"/>
    <w:rsid w:val="005B4822"/>
    <w:rsid w:val="00622722"/>
    <w:rsid w:val="00633640"/>
    <w:rsid w:val="0063459E"/>
    <w:rsid w:val="00636FE6"/>
    <w:rsid w:val="00637E9C"/>
    <w:rsid w:val="00650C1B"/>
    <w:rsid w:val="00687ED7"/>
    <w:rsid w:val="00690279"/>
    <w:rsid w:val="006909B5"/>
    <w:rsid w:val="006A19CB"/>
    <w:rsid w:val="006A2BE8"/>
    <w:rsid w:val="006A7629"/>
    <w:rsid w:val="006A783D"/>
    <w:rsid w:val="006B5F9A"/>
    <w:rsid w:val="006C0ABC"/>
    <w:rsid w:val="006C2D82"/>
    <w:rsid w:val="006C7752"/>
    <w:rsid w:val="006D0B1F"/>
    <w:rsid w:val="006D1ADB"/>
    <w:rsid w:val="006D5C20"/>
    <w:rsid w:val="006D6739"/>
    <w:rsid w:val="006E7860"/>
    <w:rsid w:val="006F0703"/>
    <w:rsid w:val="006F21DC"/>
    <w:rsid w:val="006F461B"/>
    <w:rsid w:val="00701ED7"/>
    <w:rsid w:val="00713D9F"/>
    <w:rsid w:val="00715F62"/>
    <w:rsid w:val="0072399C"/>
    <w:rsid w:val="00734E27"/>
    <w:rsid w:val="00744046"/>
    <w:rsid w:val="007516A8"/>
    <w:rsid w:val="00752843"/>
    <w:rsid w:val="007605ED"/>
    <w:rsid w:val="00765D7B"/>
    <w:rsid w:val="00783498"/>
    <w:rsid w:val="00787C53"/>
    <w:rsid w:val="00796350"/>
    <w:rsid w:val="007A4879"/>
    <w:rsid w:val="007A71AD"/>
    <w:rsid w:val="007A7AD8"/>
    <w:rsid w:val="007B250A"/>
    <w:rsid w:val="007B44AB"/>
    <w:rsid w:val="007B4C3C"/>
    <w:rsid w:val="007D38BC"/>
    <w:rsid w:val="007D395C"/>
    <w:rsid w:val="007D6116"/>
    <w:rsid w:val="007D70D5"/>
    <w:rsid w:val="007F014F"/>
    <w:rsid w:val="007F3360"/>
    <w:rsid w:val="008002AD"/>
    <w:rsid w:val="00814AD7"/>
    <w:rsid w:val="00821584"/>
    <w:rsid w:val="00824710"/>
    <w:rsid w:val="00835DE9"/>
    <w:rsid w:val="0085089C"/>
    <w:rsid w:val="00852BFF"/>
    <w:rsid w:val="00853036"/>
    <w:rsid w:val="00885685"/>
    <w:rsid w:val="008947C6"/>
    <w:rsid w:val="008A6B6F"/>
    <w:rsid w:val="008B3666"/>
    <w:rsid w:val="008C6DE0"/>
    <w:rsid w:val="008C7D5A"/>
    <w:rsid w:val="008D621E"/>
    <w:rsid w:val="008F0EB1"/>
    <w:rsid w:val="008F3D93"/>
    <w:rsid w:val="008F45FB"/>
    <w:rsid w:val="0091420A"/>
    <w:rsid w:val="009175AB"/>
    <w:rsid w:val="00947B9D"/>
    <w:rsid w:val="00952232"/>
    <w:rsid w:val="00957711"/>
    <w:rsid w:val="00962AE0"/>
    <w:rsid w:val="00963117"/>
    <w:rsid w:val="009703E0"/>
    <w:rsid w:val="00986133"/>
    <w:rsid w:val="00994485"/>
    <w:rsid w:val="009B0098"/>
    <w:rsid w:val="009B0522"/>
    <w:rsid w:val="009C4919"/>
    <w:rsid w:val="009C5A67"/>
    <w:rsid w:val="009D4578"/>
    <w:rsid w:val="009F0361"/>
    <w:rsid w:val="009F4CDA"/>
    <w:rsid w:val="009F55F4"/>
    <w:rsid w:val="00A12D61"/>
    <w:rsid w:val="00A24C42"/>
    <w:rsid w:val="00A367E3"/>
    <w:rsid w:val="00A37469"/>
    <w:rsid w:val="00A4221C"/>
    <w:rsid w:val="00A4352C"/>
    <w:rsid w:val="00A5311A"/>
    <w:rsid w:val="00A55A57"/>
    <w:rsid w:val="00A73B5A"/>
    <w:rsid w:val="00A73B71"/>
    <w:rsid w:val="00A91604"/>
    <w:rsid w:val="00A9725C"/>
    <w:rsid w:val="00AA0A99"/>
    <w:rsid w:val="00AA1E66"/>
    <w:rsid w:val="00AB791C"/>
    <w:rsid w:val="00AC66CF"/>
    <w:rsid w:val="00AD4632"/>
    <w:rsid w:val="00AE53FF"/>
    <w:rsid w:val="00AF41A9"/>
    <w:rsid w:val="00AF6778"/>
    <w:rsid w:val="00B0182A"/>
    <w:rsid w:val="00B02ED2"/>
    <w:rsid w:val="00B073AF"/>
    <w:rsid w:val="00B16412"/>
    <w:rsid w:val="00B170F3"/>
    <w:rsid w:val="00B66306"/>
    <w:rsid w:val="00B70982"/>
    <w:rsid w:val="00B714A8"/>
    <w:rsid w:val="00B75587"/>
    <w:rsid w:val="00B82AD2"/>
    <w:rsid w:val="00B94C15"/>
    <w:rsid w:val="00BA71A1"/>
    <w:rsid w:val="00BA7C6C"/>
    <w:rsid w:val="00BB7CC2"/>
    <w:rsid w:val="00BD031C"/>
    <w:rsid w:val="00BD4E38"/>
    <w:rsid w:val="00BE1DD5"/>
    <w:rsid w:val="00BE63EC"/>
    <w:rsid w:val="00BF1B6A"/>
    <w:rsid w:val="00C0063D"/>
    <w:rsid w:val="00C02637"/>
    <w:rsid w:val="00C077AA"/>
    <w:rsid w:val="00C26523"/>
    <w:rsid w:val="00C461A6"/>
    <w:rsid w:val="00C47322"/>
    <w:rsid w:val="00C5303B"/>
    <w:rsid w:val="00C67E07"/>
    <w:rsid w:val="00C92BA4"/>
    <w:rsid w:val="00CA4A6F"/>
    <w:rsid w:val="00CB172C"/>
    <w:rsid w:val="00CD3222"/>
    <w:rsid w:val="00CD5555"/>
    <w:rsid w:val="00CD65FF"/>
    <w:rsid w:val="00CE07F8"/>
    <w:rsid w:val="00CE1929"/>
    <w:rsid w:val="00CE6108"/>
    <w:rsid w:val="00CE6A16"/>
    <w:rsid w:val="00D52F97"/>
    <w:rsid w:val="00D6493A"/>
    <w:rsid w:val="00D84F8C"/>
    <w:rsid w:val="00D86273"/>
    <w:rsid w:val="00DA6287"/>
    <w:rsid w:val="00DA7952"/>
    <w:rsid w:val="00DB2450"/>
    <w:rsid w:val="00DC0E90"/>
    <w:rsid w:val="00DC7996"/>
    <w:rsid w:val="00DD123D"/>
    <w:rsid w:val="00DD14F5"/>
    <w:rsid w:val="00DD398D"/>
    <w:rsid w:val="00DD4ACB"/>
    <w:rsid w:val="00DE1E92"/>
    <w:rsid w:val="00E00FD6"/>
    <w:rsid w:val="00E269DB"/>
    <w:rsid w:val="00E371AB"/>
    <w:rsid w:val="00E4053B"/>
    <w:rsid w:val="00E41DBB"/>
    <w:rsid w:val="00E4532D"/>
    <w:rsid w:val="00E54745"/>
    <w:rsid w:val="00E63943"/>
    <w:rsid w:val="00E6565B"/>
    <w:rsid w:val="00E71C43"/>
    <w:rsid w:val="00E72490"/>
    <w:rsid w:val="00E83694"/>
    <w:rsid w:val="00E87AF4"/>
    <w:rsid w:val="00EA0DF1"/>
    <w:rsid w:val="00EC79A5"/>
    <w:rsid w:val="00ED15FD"/>
    <w:rsid w:val="00ED7A58"/>
    <w:rsid w:val="00EE0B51"/>
    <w:rsid w:val="00EF534D"/>
    <w:rsid w:val="00F0736A"/>
    <w:rsid w:val="00F15165"/>
    <w:rsid w:val="00F2310D"/>
    <w:rsid w:val="00F23B02"/>
    <w:rsid w:val="00F27A51"/>
    <w:rsid w:val="00F42C57"/>
    <w:rsid w:val="00F46178"/>
    <w:rsid w:val="00F46C3E"/>
    <w:rsid w:val="00F502D4"/>
    <w:rsid w:val="00F73FF2"/>
    <w:rsid w:val="00F7463A"/>
    <w:rsid w:val="00F75580"/>
    <w:rsid w:val="00F802E9"/>
    <w:rsid w:val="00F860C8"/>
    <w:rsid w:val="00F871FD"/>
    <w:rsid w:val="00F9390D"/>
    <w:rsid w:val="00FA3613"/>
    <w:rsid w:val="00FA380B"/>
    <w:rsid w:val="00FC0321"/>
    <w:rsid w:val="00FC06B7"/>
    <w:rsid w:val="00FC4D60"/>
    <w:rsid w:val="00FD021B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677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AF677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F677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F677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F677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F67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F67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F6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F67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AF677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F677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F677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F677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F677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F677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F677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F677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F67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7B250A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24F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2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112590-4E93-4653-BAC8-D4D57475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2022-08-01T13:37:00Z</dcterms:created>
  <dcterms:modified xsi:type="dcterms:W3CDTF">2022-08-01T13:37:00Z</dcterms:modified>
</cp:coreProperties>
</file>