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91AC7" w14:textId="1703386E" w:rsidR="00590362" w:rsidRDefault="00221D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PEGilación de nanopartículas proteicas cargadas con genisteína y su potencial actividad citotóxica y genotóxica en cáncer de mama</w:t>
      </w:r>
    </w:p>
    <w:p w14:paraId="78D53BB0" w14:textId="77777777" w:rsidR="00590362" w:rsidRDefault="00590362">
      <w:pPr>
        <w:spacing w:after="0" w:line="240" w:lineRule="auto"/>
        <w:ind w:left="0" w:hanging="2"/>
        <w:jc w:val="center"/>
      </w:pPr>
    </w:p>
    <w:p w14:paraId="275FCD0B" w14:textId="512AD603" w:rsidR="00590362" w:rsidRDefault="00E04A21">
      <w:pPr>
        <w:spacing w:after="0" w:line="240" w:lineRule="auto"/>
        <w:ind w:left="0" w:hanging="2"/>
        <w:jc w:val="center"/>
      </w:pPr>
      <w:r>
        <w:t xml:space="preserve">Ferrado JB (1), </w:t>
      </w:r>
      <w:r w:rsidR="00324DE8">
        <w:t>Visentini FF</w:t>
      </w:r>
      <w:r w:rsidR="000C416B">
        <w:t xml:space="preserve"> (1), </w:t>
      </w:r>
      <w:proofErr w:type="spellStart"/>
      <w:r w:rsidR="00497B59">
        <w:t>Perez</w:t>
      </w:r>
      <w:proofErr w:type="spellEnd"/>
      <w:r w:rsidR="00324DE8">
        <w:t xml:space="preserve"> AA </w:t>
      </w:r>
      <w:r w:rsidR="000C416B">
        <w:t>(</w:t>
      </w:r>
      <w:r w:rsidR="00793B31">
        <w:t>1</w:t>
      </w:r>
      <w:r w:rsidR="000C416B">
        <w:t>)</w:t>
      </w:r>
      <w:r w:rsidR="00324DE8">
        <w:t xml:space="preserve">, </w:t>
      </w:r>
      <w:proofErr w:type="spellStart"/>
      <w:r w:rsidR="007118DD">
        <w:t>Menegon</w:t>
      </w:r>
      <w:proofErr w:type="spellEnd"/>
      <w:r w:rsidR="007118DD">
        <w:t xml:space="preserve"> M (2), </w:t>
      </w:r>
      <w:proofErr w:type="spellStart"/>
      <w:r w:rsidR="007118DD">
        <w:t>Vaillard</w:t>
      </w:r>
      <w:proofErr w:type="spellEnd"/>
      <w:r w:rsidR="007118DD">
        <w:t xml:space="preserve"> VA (2), </w:t>
      </w:r>
      <w:proofErr w:type="spellStart"/>
      <w:r w:rsidR="007118DD">
        <w:t>Gsser</w:t>
      </w:r>
      <w:proofErr w:type="spellEnd"/>
      <w:r w:rsidR="007118DD">
        <w:t xml:space="preserve"> F (3), </w:t>
      </w:r>
      <w:proofErr w:type="spellStart"/>
      <w:r w:rsidR="007118DD">
        <w:t>Baravalle</w:t>
      </w:r>
      <w:proofErr w:type="spellEnd"/>
      <w:r w:rsidR="007118DD">
        <w:t xml:space="preserve"> ME (3), Ortega HH (3), Vaillard SE (2), </w:t>
      </w:r>
      <w:r w:rsidR="00324DE8">
        <w:t>Santiago LG</w:t>
      </w:r>
      <w:r w:rsidR="00793B31">
        <w:t xml:space="preserve"> (1)</w:t>
      </w:r>
    </w:p>
    <w:p w14:paraId="1F4DCB16" w14:textId="0674CAE9" w:rsidR="007118DD" w:rsidRDefault="007118DD">
      <w:pPr>
        <w:spacing w:after="0" w:line="240" w:lineRule="auto"/>
        <w:ind w:left="0" w:hanging="2"/>
        <w:jc w:val="center"/>
      </w:pPr>
    </w:p>
    <w:p w14:paraId="2149ED73" w14:textId="77777777" w:rsidR="00590362" w:rsidRDefault="00590362">
      <w:pPr>
        <w:spacing w:after="0" w:line="240" w:lineRule="auto"/>
        <w:ind w:left="0" w:hanging="2"/>
        <w:jc w:val="center"/>
      </w:pPr>
    </w:p>
    <w:p w14:paraId="717A0B84" w14:textId="73611D0F" w:rsidR="00590362" w:rsidRDefault="000C416B" w:rsidP="007118DD">
      <w:pPr>
        <w:spacing w:after="0" w:line="240" w:lineRule="auto"/>
        <w:ind w:left="0" w:hanging="2"/>
        <w:rPr>
          <w:lang w:val="es-ES"/>
        </w:rPr>
      </w:pPr>
      <w:r>
        <w:t xml:space="preserve">(1) </w:t>
      </w:r>
      <w:r w:rsidR="00793B31" w:rsidRPr="00793B31">
        <w:rPr>
          <w:lang w:val="es-ES"/>
        </w:rPr>
        <w:t>Área de Biocoloides y Nanotecnología, Instituto de Tecnología de Alimentos, Facultad de Ingeniería Química, Universidad Nacional del Litoral, Santa Fe, Argentina.</w:t>
      </w:r>
    </w:p>
    <w:p w14:paraId="6FA4BED5" w14:textId="2B292FFA" w:rsidR="007118DD" w:rsidRPr="007118DD" w:rsidRDefault="007118DD" w:rsidP="007118DD">
      <w:pPr>
        <w:spacing w:after="0" w:line="240" w:lineRule="auto"/>
        <w:ind w:left="0" w:hanging="2"/>
        <w:rPr>
          <w:lang w:val="es-ES"/>
        </w:rPr>
      </w:pPr>
      <w:r>
        <w:rPr>
          <w:lang w:val="es-ES"/>
        </w:rPr>
        <w:t>(</w:t>
      </w:r>
      <w:r w:rsidRPr="007118DD">
        <w:rPr>
          <w:lang w:val="es-ES"/>
        </w:rPr>
        <w:t>2)</w:t>
      </w:r>
      <w:r w:rsidRPr="007118DD">
        <w:rPr>
          <w:vertAlign w:val="superscript"/>
        </w:rPr>
        <w:t xml:space="preserve"> </w:t>
      </w:r>
      <w:r w:rsidRPr="007118DD">
        <w:t>Instituto de Desarrollo Tecnológico para la Industria Química INTEC, UNL-CONICET, Santa Fe, Argentina</w:t>
      </w:r>
    </w:p>
    <w:p w14:paraId="06B31D2C" w14:textId="1DB570A3" w:rsidR="007118DD" w:rsidRPr="007118DD" w:rsidRDefault="007118DD" w:rsidP="007118DD">
      <w:pPr>
        <w:spacing w:after="0" w:line="240" w:lineRule="auto"/>
        <w:ind w:left="0" w:hanging="2"/>
        <w:rPr>
          <w:lang w:val="es-ES"/>
        </w:rPr>
      </w:pPr>
      <w:r w:rsidRPr="007118DD">
        <w:rPr>
          <w:lang w:val="es-ES"/>
        </w:rPr>
        <w:t>(3)</w:t>
      </w:r>
      <w:r w:rsidRPr="007118DD">
        <w:t xml:space="preserve"> Centro de Medicina Comparada, Instituto de Ciencias Veterinarias del Litoral (ICiVet Litoral), Universidad Nacional del Litoral, Esperanza, Santa Fe, Argentina.</w:t>
      </w:r>
    </w:p>
    <w:p w14:paraId="3716AF53" w14:textId="4124760E" w:rsidR="00590362" w:rsidRDefault="00F31D33" w:rsidP="00B511C2">
      <w:pPr>
        <w:pBdr>
          <w:top w:val="nil"/>
          <w:left w:val="nil"/>
          <w:bottom w:val="nil"/>
          <w:right w:val="nil"/>
          <w:between w:val="nil"/>
        </w:pBdr>
        <w:tabs>
          <w:tab w:val="left" w:pos="7185"/>
        </w:tabs>
        <w:spacing w:after="0" w:line="240" w:lineRule="auto"/>
        <w:ind w:leftChars="0" w:left="0" w:firstLineChars="0" w:firstLine="0"/>
        <w:rPr>
          <w:color w:val="0000FF"/>
          <w:sz w:val="22"/>
          <w:szCs w:val="22"/>
        </w:rPr>
      </w:pPr>
      <w:r>
        <w:t xml:space="preserve">E-mail: </w:t>
      </w:r>
      <w:hyperlink r:id="rId7" w:history="1">
        <w:r w:rsidRPr="00023E06">
          <w:rPr>
            <w:rStyle w:val="Hipervnculo"/>
          </w:rPr>
          <w:t>flavisentini@yahoo.com</w:t>
        </w:r>
      </w:hyperlink>
      <w:r w:rsidR="00497B59" w:rsidRPr="00B511C2">
        <w:rPr>
          <w:rStyle w:val="Hipervnculo"/>
          <w:u w:val="none"/>
        </w:rPr>
        <w:t xml:space="preserve">, </w:t>
      </w:r>
      <w:r w:rsidR="00B511C2" w:rsidRPr="00B511C2">
        <w:rPr>
          <w:rStyle w:val="Hipervnculo"/>
          <w:u w:val="none"/>
        </w:rPr>
        <w:t>aperezr@fiq.unl.edu.ar</w:t>
      </w:r>
      <w:r w:rsidR="00497B59" w:rsidRPr="00B511C2">
        <w:rPr>
          <w:color w:val="0000FF"/>
          <w:sz w:val="22"/>
          <w:szCs w:val="22"/>
        </w:rPr>
        <w:t>,</w:t>
      </w:r>
      <w:r w:rsidR="00B511C2" w:rsidRPr="00B511C2">
        <w:rPr>
          <w:color w:val="0000FF"/>
          <w:sz w:val="22"/>
          <w:szCs w:val="22"/>
        </w:rPr>
        <w:t xml:space="preserve"> lsan</w:t>
      </w:r>
      <w:r w:rsidR="00B511C2">
        <w:rPr>
          <w:color w:val="0000FF"/>
          <w:sz w:val="22"/>
          <w:szCs w:val="22"/>
        </w:rPr>
        <w:t>ti</w:t>
      </w:r>
      <w:r w:rsidR="00B511C2" w:rsidRPr="00B511C2">
        <w:rPr>
          <w:color w:val="0000FF"/>
          <w:sz w:val="22"/>
          <w:szCs w:val="22"/>
        </w:rPr>
        <w:t>@fiq.unl.edu.ar</w:t>
      </w:r>
      <w:r w:rsidR="00497B59" w:rsidRPr="00B511C2">
        <w:rPr>
          <w:color w:val="0000FF"/>
          <w:sz w:val="22"/>
          <w:szCs w:val="22"/>
        </w:rPr>
        <w:t xml:space="preserve"> </w:t>
      </w:r>
      <w:r w:rsidR="00B511C2">
        <w:rPr>
          <w:color w:val="0000FF"/>
          <w:sz w:val="22"/>
          <w:szCs w:val="22"/>
        </w:rPr>
        <w:t xml:space="preserve"> </w:t>
      </w:r>
    </w:p>
    <w:p w14:paraId="7A066FDB" w14:textId="77777777" w:rsidR="00B511C2" w:rsidRPr="00B511C2" w:rsidRDefault="00B511C2" w:rsidP="00B511C2">
      <w:pPr>
        <w:pBdr>
          <w:top w:val="nil"/>
          <w:left w:val="nil"/>
          <w:bottom w:val="nil"/>
          <w:right w:val="nil"/>
          <w:between w:val="nil"/>
        </w:pBdr>
        <w:tabs>
          <w:tab w:val="left" w:pos="7185"/>
        </w:tabs>
        <w:spacing w:after="0" w:line="240" w:lineRule="auto"/>
        <w:ind w:leftChars="0" w:left="0" w:firstLineChars="0" w:firstLine="0"/>
        <w:rPr>
          <w:color w:val="000000"/>
        </w:rPr>
      </w:pPr>
    </w:p>
    <w:p w14:paraId="4118FD8A" w14:textId="28DF5D58" w:rsidR="00590362" w:rsidRDefault="000C416B" w:rsidP="007F4E4F">
      <w:pPr>
        <w:spacing w:after="0" w:line="240" w:lineRule="auto"/>
        <w:ind w:left="0" w:hanging="2"/>
      </w:pPr>
      <w:r>
        <w:t>RESUMEN</w:t>
      </w:r>
    </w:p>
    <w:p w14:paraId="2F698634" w14:textId="77777777" w:rsidR="008F21C7" w:rsidRDefault="008F21C7" w:rsidP="007F4E4F">
      <w:pPr>
        <w:pStyle w:val="Default"/>
      </w:pPr>
    </w:p>
    <w:p w14:paraId="7980BB2B" w14:textId="42A867EB" w:rsidR="00646E11" w:rsidRPr="00F12A7C" w:rsidRDefault="00904D61" w:rsidP="00646E11">
      <w:pPr>
        <w:pStyle w:val="Default"/>
        <w:jc w:val="both"/>
      </w:pPr>
      <w:r>
        <w:t>En el presente trabajo se sintetizaron nanopartículas de albumina sérica bovina (BSA</w:t>
      </w:r>
      <w:r w:rsidR="000B168A">
        <w:t>np</w:t>
      </w:r>
      <w:r>
        <w:t xml:space="preserve">) por tratamiento térmico a 70°C por 5 </w:t>
      </w:r>
      <w:r w:rsidR="00A3443D">
        <w:t>min</w:t>
      </w:r>
      <w:r>
        <w:t xml:space="preserve"> y pH 11.</w:t>
      </w:r>
      <w:r w:rsidR="000B168A">
        <w:t xml:space="preserve"> Estas nanopartículas fueron cargadas </w:t>
      </w:r>
      <w:r w:rsidR="00646E11" w:rsidRPr="00646E11">
        <w:t xml:space="preserve">con la isoflavona genisteína (BSAnp-Gen) </w:t>
      </w:r>
      <w:r w:rsidR="000B168A">
        <w:t xml:space="preserve">y su actividad citotóxica y genotóxica sobre </w:t>
      </w:r>
      <w:r w:rsidR="000B168A" w:rsidRPr="00787404">
        <w:t>células de adenocarcinoma de mama murino F3II</w:t>
      </w:r>
      <w:r w:rsidR="000B168A" w:rsidRPr="00646E11">
        <w:t xml:space="preserve"> </w:t>
      </w:r>
      <w:r w:rsidR="000B168A">
        <w:t xml:space="preserve">fueron testeadas. </w:t>
      </w:r>
      <w:r w:rsidR="00646E11" w:rsidRPr="00646E11">
        <w:t xml:space="preserve">Debido a su naturaleza proteica y pequeño tamaño de partícula (13-15 nm), su administración parenteral podría verse afectada por posibles reacciones inmunogénicas y rápido aclaramiento del torrente sanguíneo. Para evitar estos problemas, </w:t>
      </w:r>
      <w:r w:rsidR="000B168A">
        <w:t>se realizó la</w:t>
      </w:r>
      <w:r w:rsidR="00646E11" w:rsidRPr="00646E11">
        <w:t xml:space="preserve"> PEGilación de los sistemas utilizando un derivado de </w:t>
      </w:r>
      <w:proofErr w:type="spellStart"/>
      <w:r w:rsidR="00646E11" w:rsidRPr="00646E11">
        <w:t>carbonilimidazol</w:t>
      </w:r>
      <w:proofErr w:type="spellEnd"/>
      <w:r w:rsidR="00646E11" w:rsidRPr="00646E11">
        <w:t xml:space="preserve"> </w:t>
      </w:r>
      <w:proofErr w:type="spellStart"/>
      <w:r w:rsidR="00646E11" w:rsidRPr="00646E11">
        <w:t>mPEG</w:t>
      </w:r>
      <w:proofErr w:type="spellEnd"/>
      <w:r w:rsidR="00646E11" w:rsidRPr="00646E11">
        <w:t xml:space="preserve"> de 30 </w:t>
      </w:r>
      <w:proofErr w:type="spellStart"/>
      <w:r w:rsidR="00646E11" w:rsidRPr="00646E11">
        <w:t>kDa</w:t>
      </w:r>
      <w:proofErr w:type="spellEnd"/>
      <w:r w:rsidR="00646E11" w:rsidRPr="00646E11">
        <w:t xml:space="preserve"> (</w:t>
      </w:r>
      <w:proofErr w:type="spellStart"/>
      <w:r w:rsidR="00646E11" w:rsidRPr="00646E11">
        <w:t>mPEG-Im</w:t>
      </w:r>
      <w:proofErr w:type="spellEnd"/>
      <w:r w:rsidR="00646E11" w:rsidRPr="00646E11">
        <w:t xml:space="preserve">) a través de la reacción entre el grupo imidazol de </w:t>
      </w:r>
      <w:proofErr w:type="spellStart"/>
      <w:r w:rsidR="00646E11" w:rsidRPr="00646E11">
        <w:t>mPEG-Im</w:t>
      </w:r>
      <w:proofErr w:type="spellEnd"/>
      <w:r w:rsidR="00646E11" w:rsidRPr="00646E11">
        <w:t xml:space="preserve"> y los grupos amino de los residuos de Lys en la superficie de la proteína. Se obtuvieron isoformas de BSAnp-Gen PEGiladas (BSAnp-Gen-PEG), que mostraron un aumento del tamaño de partícula de 13-15 nm a alrededor de 260 nm, y se purificaron por SEC-FPLC y se caracterizaron por técnicas </w:t>
      </w:r>
      <w:r w:rsidR="00352E78">
        <w:t xml:space="preserve">de </w:t>
      </w:r>
      <w:r w:rsidR="00646E11" w:rsidRPr="00646E11">
        <w:t xml:space="preserve">SDS-PAGE, DLS y AFM. El efecto de la PEGilación sobre la citotoxicidad y la genotoxicidad de BSAnp-Gen contra las células F3II se evaluó </w:t>
      </w:r>
      <w:r w:rsidR="00646E11" w:rsidRPr="00352E78">
        <w:rPr>
          <w:i/>
          <w:iCs/>
        </w:rPr>
        <w:t>in vitro</w:t>
      </w:r>
      <w:r w:rsidR="00646E11" w:rsidRPr="00646E11">
        <w:t xml:space="preserve"> mediante ensayo </w:t>
      </w:r>
      <w:r w:rsidR="0093484B">
        <w:t>de viabilidad celular (MTT)</w:t>
      </w:r>
      <w:r w:rsidR="00646E11" w:rsidRPr="00646E11">
        <w:t>, análisis de citometría de flujo y ensayo</w:t>
      </w:r>
      <w:r w:rsidR="00352E78">
        <w:t xml:space="preserve"> citogenético para la detección de micronúcleos</w:t>
      </w:r>
      <w:r w:rsidR="0093484B">
        <w:t xml:space="preserve"> (MN)</w:t>
      </w:r>
      <w:r w:rsidR="00352E78" w:rsidRPr="00646E11">
        <w:t>.</w:t>
      </w:r>
      <w:r w:rsidR="0093484B">
        <w:t xml:space="preserve"> </w:t>
      </w:r>
      <w:r w:rsidR="00352E78" w:rsidRPr="00787404">
        <w:t>Los resultados obtenidos</w:t>
      </w:r>
      <w:r w:rsidR="0093484B">
        <w:t xml:space="preserve"> en el ensayo de viabilidad celular</w:t>
      </w:r>
      <w:r w:rsidR="00352E78" w:rsidRPr="00787404">
        <w:t xml:space="preserve"> permitieron deducir que la PEGilación de BSAnp-Gen produciría una disminución de la concentración de Gen necesaria para reducir la viabilidad celular hasta un 50%, con un valor de IC</w:t>
      </w:r>
      <w:r w:rsidR="00352E78" w:rsidRPr="00787404">
        <w:rPr>
          <w:vertAlign w:val="subscript"/>
        </w:rPr>
        <w:t>50</w:t>
      </w:r>
      <w:r w:rsidR="00352E78" w:rsidRPr="00787404">
        <w:t xml:space="preserve"> de 25 ± 3 mM, comparable con la IC</w:t>
      </w:r>
      <w:r w:rsidR="00352E78" w:rsidRPr="00787404">
        <w:rPr>
          <w:vertAlign w:val="subscript"/>
        </w:rPr>
        <w:t>50</w:t>
      </w:r>
      <w:r w:rsidR="00352E78" w:rsidRPr="00787404">
        <w:t xml:space="preserve"> correspondiente a Gen libre (22 ± 2 mM).</w:t>
      </w:r>
      <w:r w:rsidR="0093484B">
        <w:t xml:space="preserve"> A partir de citometría de flujo, se determinó que e</w:t>
      </w:r>
      <w:r w:rsidR="00352E78" w:rsidRPr="00787404">
        <w:t>l principal mecanismo de citotoxicidad de</w:t>
      </w:r>
      <w:r w:rsidR="0093484B">
        <w:t>l</w:t>
      </w:r>
      <w:r w:rsidR="00352E78" w:rsidRPr="00787404">
        <w:t xml:space="preserve"> sistema PEGilado fue la inducción de apoptosis, presentando 55%</w:t>
      </w:r>
      <w:r w:rsidR="0093484B">
        <w:t xml:space="preserve"> de apoptosis, </w:t>
      </w:r>
      <w:r w:rsidR="00352E78" w:rsidRPr="00787404">
        <w:t xml:space="preserve">ligeramente </w:t>
      </w:r>
      <w:r w:rsidR="00A3443D" w:rsidRPr="00787404">
        <w:t>inferior</w:t>
      </w:r>
      <w:r w:rsidR="00352E78" w:rsidRPr="00787404">
        <w:t xml:space="preserve"> al correspondiente a Gen</w:t>
      </w:r>
      <w:r w:rsidR="0093484B">
        <w:t xml:space="preserve"> libre</w:t>
      </w:r>
      <w:r w:rsidR="00352E78" w:rsidRPr="00787404">
        <w:t xml:space="preserve"> (65%). Est</w:t>
      </w:r>
      <w:r w:rsidR="0093484B">
        <w:t>e</w:t>
      </w:r>
      <w:r w:rsidR="00352E78" w:rsidRPr="00787404">
        <w:t xml:space="preserve"> porcentaje fue </w:t>
      </w:r>
      <w:r w:rsidR="0093484B" w:rsidRPr="00787404">
        <w:t>comparable</w:t>
      </w:r>
      <w:r w:rsidR="00352E78" w:rsidRPr="00787404">
        <w:t xml:space="preserve"> </w:t>
      </w:r>
      <w:r w:rsidR="0093484B">
        <w:t>al</w:t>
      </w:r>
      <w:r w:rsidR="00352E78" w:rsidRPr="00787404">
        <w:t xml:space="preserve"> obtenido para </w:t>
      </w:r>
      <w:r w:rsidR="0093484B">
        <w:t>el</w:t>
      </w:r>
      <w:r w:rsidR="00352E78" w:rsidRPr="00787404">
        <w:t xml:space="preserve"> sistema sin PEGilar, por lo que se pudo deducir que la PEGilación no tendría influencia significativa sobre la inducción de apoptosis</w:t>
      </w:r>
      <w:r w:rsidR="0093484B">
        <w:t xml:space="preserve"> de la nanopartícula</w:t>
      </w:r>
      <w:r w:rsidR="00352E78" w:rsidRPr="00787404">
        <w:t>.</w:t>
      </w:r>
      <w:r w:rsidR="0093484B">
        <w:t xml:space="preserve"> </w:t>
      </w:r>
      <w:r w:rsidR="00352E78" w:rsidRPr="00787404">
        <w:t xml:space="preserve"> Por último, se evaluó la genotoxicidad de los sistemas mediante el estudio de la formación de </w:t>
      </w:r>
      <w:r w:rsidR="0093484B">
        <w:t>MN</w:t>
      </w:r>
      <w:r w:rsidR="00352E78" w:rsidRPr="00787404">
        <w:t xml:space="preserve">. En base a los resultados, BSAnp-Gen-PEG produjo un incremento de 4 veces la formación de MN en células binucleadas. El porcentaje de MN fue comparable al obtenido para el sistema sin PEGilar, por </w:t>
      </w:r>
      <w:r w:rsidR="00352E78" w:rsidRPr="00787404">
        <w:lastRenderedPageBreak/>
        <w:t xml:space="preserve">lo que la PEGilación no tendría influencia en la genotoxicidad de la nanopartícula. Por su parte, Gen </w:t>
      </w:r>
      <w:r w:rsidR="00221D37">
        <w:t xml:space="preserve">libre </w:t>
      </w:r>
      <w:r w:rsidR="00352E78" w:rsidRPr="00787404">
        <w:t xml:space="preserve">(en DMSO) produjo la mayor actividad genotóxica, aumentando 16 veces la cantidad de micronúcleos, comparable con el control positivo de colchicina. </w:t>
      </w:r>
      <w:r w:rsidR="00646E11" w:rsidRPr="00646E11">
        <w:t>A partir de los resultados, la PEGilación produjo una mejora de las propiedades biológicas de BSAnp-Gen en términos de citotoxicidad (menor IC</w:t>
      </w:r>
      <w:r w:rsidR="00646E11" w:rsidRPr="00A3443D">
        <w:rPr>
          <w:vertAlign w:val="subscript"/>
        </w:rPr>
        <w:t>50</w:t>
      </w:r>
      <w:r w:rsidR="00646E11" w:rsidRPr="00646E11">
        <w:t>), no afectando la inducción de apoptosis</w:t>
      </w:r>
      <w:r w:rsidR="00352E78">
        <w:t xml:space="preserve"> y</w:t>
      </w:r>
      <w:r w:rsidR="00646E11" w:rsidRPr="00646E11">
        <w:t xml:space="preserve"> disminuyendo la genotoxicidad de los sistemas (menor inducción de formación de micronúcleos).</w:t>
      </w:r>
    </w:p>
    <w:p w14:paraId="6E54E945" w14:textId="2D2AC992" w:rsidR="00F12A7C" w:rsidRPr="007F4E4F" w:rsidRDefault="00F12A7C" w:rsidP="008F21C7">
      <w:pPr>
        <w:spacing w:after="0" w:line="240" w:lineRule="auto"/>
        <w:ind w:leftChars="0" w:left="0" w:firstLineChars="0" w:firstLine="0"/>
        <w:rPr>
          <w:sz w:val="22"/>
          <w:szCs w:val="22"/>
        </w:rPr>
      </w:pPr>
    </w:p>
    <w:p w14:paraId="6B5A2834" w14:textId="5CC931D2" w:rsidR="00590362" w:rsidRDefault="000C416B">
      <w:pPr>
        <w:spacing w:after="0" w:line="240" w:lineRule="auto"/>
        <w:ind w:left="0" w:hanging="2"/>
      </w:pPr>
      <w:r>
        <w:t xml:space="preserve">Palabras Clave: </w:t>
      </w:r>
      <w:r w:rsidR="008F21C7">
        <w:t xml:space="preserve">albumina sérica bovina, </w:t>
      </w:r>
      <w:r w:rsidR="00221D37">
        <w:t>micronúcleos, viabilidad celular</w:t>
      </w:r>
      <w:r w:rsidR="00AE2540">
        <w:t>, polietilenglicol</w:t>
      </w:r>
    </w:p>
    <w:p w14:paraId="7CC546BA" w14:textId="77777777" w:rsidR="00590362" w:rsidRDefault="00590362">
      <w:pPr>
        <w:spacing w:after="0" w:line="240" w:lineRule="auto"/>
        <w:ind w:left="0" w:hanging="2"/>
      </w:pPr>
    </w:p>
    <w:p w14:paraId="373746E1" w14:textId="77777777" w:rsidR="00590362" w:rsidRDefault="00590362">
      <w:pPr>
        <w:spacing w:after="0" w:line="240" w:lineRule="auto"/>
        <w:ind w:left="0" w:hanging="2"/>
      </w:pPr>
    </w:p>
    <w:p w14:paraId="5EA70293" w14:textId="77777777" w:rsidR="00590362" w:rsidRDefault="00590362">
      <w:pPr>
        <w:spacing w:after="0" w:line="240" w:lineRule="auto"/>
        <w:ind w:left="0" w:hanging="2"/>
      </w:pPr>
    </w:p>
    <w:sectPr w:rsidR="00590362">
      <w:headerReference w:type="default" r:id="rId8"/>
      <w:pgSz w:w="11907" w:h="16840"/>
      <w:pgMar w:top="1417" w:right="1701" w:bottom="1417" w:left="1701" w:header="794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210AF" w14:textId="77777777" w:rsidR="00D0418D" w:rsidRDefault="00D0418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CA0CBD3" w14:textId="77777777" w:rsidR="00D0418D" w:rsidRDefault="00D0418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207C8" w14:textId="77777777" w:rsidR="00D0418D" w:rsidRDefault="00D0418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181041E" w14:textId="77777777" w:rsidR="00D0418D" w:rsidRDefault="00D0418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CF2F5" w14:textId="77777777" w:rsidR="00590362" w:rsidRDefault="000C416B">
    <w:pPr>
      <w:pBdr>
        <w:top w:val="nil"/>
        <w:left w:val="nil"/>
        <w:bottom w:val="single" w:sz="4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b/>
        <w:i/>
        <w:color w:val="000000"/>
        <w:sz w:val="18"/>
        <w:szCs w:val="18"/>
        <w:highlight w:val="white"/>
      </w:rPr>
      <w:t>VIII Congreso Internacional de Ciencia y Tecnología de Alimentos (CICYTAC 202</w:t>
    </w:r>
    <w:r>
      <w:rPr>
        <w:b/>
        <w:i/>
        <w:sz w:val="18"/>
        <w:szCs w:val="18"/>
        <w:highlight w:val="white"/>
      </w:rPr>
      <w:t>2</w:t>
    </w:r>
    <w:r>
      <w:rPr>
        <w:b/>
        <w:i/>
        <w:color w:val="000000"/>
        <w:sz w:val="18"/>
        <w:szCs w:val="18"/>
        <w:highlight w:val="white"/>
      </w:rPr>
      <w:t>)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82C24AA" wp14:editId="208737B8">
          <wp:simplePos x="0" y="0"/>
          <wp:positionH relativeFrom="column">
            <wp:posOffset>5717</wp:posOffset>
          </wp:positionH>
          <wp:positionV relativeFrom="paragraph">
            <wp:posOffset>-274953</wp:posOffset>
          </wp:positionV>
          <wp:extent cx="676275" cy="65722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wNDE1tjSxtLC0sDBU0lEKTi0uzszPAykwrgUAbD4spSwAAAA="/>
  </w:docVars>
  <w:rsids>
    <w:rsidRoot w:val="00590362"/>
    <w:rsid w:val="000674FB"/>
    <w:rsid w:val="000B168A"/>
    <w:rsid w:val="000C416B"/>
    <w:rsid w:val="001058BA"/>
    <w:rsid w:val="00151035"/>
    <w:rsid w:val="001D2297"/>
    <w:rsid w:val="00211E51"/>
    <w:rsid w:val="00221D37"/>
    <w:rsid w:val="00324DE8"/>
    <w:rsid w:val="00352E78"/>
    <w:rsid w:val="003840CE"/>
    <w:rsid w:val="00497B59"/>
    <w:rsid w:val="004A4CF7"/>
    <w:rsid w:val="004B5E6F"/>
    <w:rsid w:val="004C0EC2"/>
    <w:rsid w:val="004C4C44"/>
    <w:rsid w:val="00534130"/>
    <w:rsid w:val="00590362"/>
    <w:rsid w:val="00646E11"/>
    <w:rsid w:val="007118DD"/>
    <w:rsid w:val="00787404"/>
    <w:rsid w:val="00793B31"/>
    <w:rsid w:val="007975CD"/>
    <w:rsid w:val="007D193D"/>
    <w:rsid w:val="007F4E4F"/>
    <w:rsid w:val="008F21C7"/>
    <w:rsid w:val="00904D61"/>
    <w:rsid w:val="0093484B"/>
    <w:rsid w:val="00957431"/>
    <w:rsid w:val="00A3443D"/>
    <w:rsid w:val="00AD3E6A"/>
    <w:rsid w:val="00AE2540"/>
    <w:rsid w:val="00B13C8D"/>
    <w:rsid w:val="00B45BAF"/>
    <w:rsid w:val="00B511C2"/>
    <w:rsid w:val="00C828D7"/>
    <w:rsid w:val="00D0418D"/>
    <w:rsid w:val="00E04A21"/>
    <w:rsid w:val="00E45872"/>
    <w:rsid w:val="00ED1898"/>
    <w:rsid w:val="00F12A7C"/>
    <w:rsid w:val="00F3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88DE"/>
  <w15:docId w15:val="{8875F9AD-9442-4E44-AD30-723C640D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AR" w:eastAsia="es-A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jc w:val="center"/>
    </w:pPr>
    <w:rPr>
      <w:rFonts w:cs="Times New Roman"/>
      <w:b/>
    </w:rPr>
  </w:style>
  <w:style w:type="paragraph" w:styleId="Ttulo2">
    <w:name w:val="heading 2"/>
    <w:basedOn w:val="Normal"/>
    <w:next w:val="Normal"/>
    <w:uiPriority w:val="9"/>
    <w:unhideWhenUsed/>
    <w:qFormat/>
    <w:pPr>
      <w:jc w:val="center"/>
      <w:outlineLvl w:val="1"/>
    </w:pPr>
    <w:rPr>
      <w:rFonts w:cs="Times New Roman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center"/>
      <w:outlineLvl w:val="2"/>
    </w:pPr>
    <w:rPr>
      <w:rFonts w:cs="Times New Roman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spacing w:after="0" w:line="240" w:lineRule="auto"/>
    </w:pPr>
    <w:rPr>
      <w:rFonts w:cs="Times New Roman"/>
    </w:rPr>
  </w:style>
  <w:style w:type="character" w:customStyle="1" w:styleId="EncabezadoCar">
    <w:name w:val="Encabezado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  <w:rPr>
      <w:rFonts w:cs="Times New Roman"/>
    </w:rPr>
  </w:style>
  <w:style w:type="character" w:customStyle="1" w:styleId="PiedepginaCar">
    <w:name w:val="Pie de página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cinsinresolver">
    <w:name w:val="Unresolved Mention"/>
    <w:basedOn w:val="Fuentedeprrafopredeter"/>
    <w:uiPriority w:val="99"/>
    <w:semiHidden/>
    <w:unhideWhenUsed/>
    <w:rsid w:val="00793B31"/>
    <w:rPr>
      <w:color w:val="605E5C"/>
      <w:shd w:val="clear" w:color="auto" w:fill="E1DFDD"/>
    </w:rPr>
  </w:style>
  <w:style w:type="paragraph" w:customStyle="1" w:styleId="Default">
    <w:name w:val="Default"/>
    <w:rsid w:val="007F4E4F"/>
    <w:pPr>
      <w:autoSpaceDE w:val="0"/>
      <w:autoSpaceDN w:val="0"/>
      <w:adjustRightInd w:val="0"/>
      <w:spacing w:after="0" w:line="240" w:lineRule="auto"/>
      <w:jc w:val="left"/>
    </w:pPr>
    <w:rPr>
      <w:color w:val="00000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F21C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F21C7"/>
    <w:rPr>
      <w:position w:val="-1"/>
      <w:lang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8F21C7"/>
    <w:pPr>
      <w:suppressAutoHyphens w:val="0"/>
      <w:spacing w:line="360" w:lineRule="auto"/>
      <w:ind w:leftChars="0" w:left="0" w:firstLineChars="0" w:firstLine="360"/>
      <w:textDirection w:val="lrTb"/>
      <w:textAlignment w:val="auto"/>
      <w:outlineLvl w:val="9"/>
    </w:pPr>
    <w:rPr>
      <w:rFonts w:eastAsiaTheme="minorHAnsi" w:cstheme="minorBidi"/>
      <w:position w:val="0"/>
      <w:sz w:val="22"/>
      <w:szCs w:val="22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8F21C7"/>
    <w:rPr>
      <w:rFonts w:eastAsiaTheme="minorHAnsi" w:cstheme="minorBidi"/>
      <w:position w:val="-1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7118D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D18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189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1898"/>
    <w:rPr>
      <w:position w:val="-1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18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1898"/>
    <w:rPr>
      <w:b/>
      <w:bCs/>
      <w:position w:val="-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lavisentini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ImKHZqRsTeP2jWW+ipVKqlJ+bA==">AMUW2mUWsRN7BO5oURnXPd9rcfLpH2q3+63IgwNv2cdFXIzbDCpnIt+yAIXQWAFkACalvfTQZXZuW32ykv7rw7bHfYgOLZw9+Y+aH2rxwvuZhOwswNfuZAgHaUuewU5XuvTl3shb4wsN6peKjHrScwP0hqj/nFPpG60ZdZRHmP5lCAw2573gRhX0yjSUxLlcgZK3lt6EUbXaInHv4j0L6yvkZdG4kYOr7o3qE+gDfVC4AWQXxpUYTBI1gkmS2m2ZrTsyoXaDuUsTxDxVGmgx6TrvEgQbCl+WVsGpoGzTfEXPW7bxWoE5g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593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Flavia Visentini</cp:lastModifiedBy>
  <cp:revision>23</cp:revision>
  <dcterms:created xsi:type="dcterms:W3CDTF">2020-02-19T22:08:00Z</dcterms:created>
  <dcterms:modified xsi:type="dcterms:W3CDTF">2022-07-01T17:58:00Z</dcterms:modified>
</cp:coreProperties>
</file>