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6F7D" w14:textId="77777777" w:rsidR="005345FE" w:rsidRDefault="005345FE">
      <w:pPr>
        <w:pStyle w:val="Normal2"/>
        <w:spacing w:after="0" w:line="240" w:lineRule="auto"/>
      </w:pPr>
    </w:p>
    <w:p w14:paraId="7C94C39B" w14:textId="77777777" w:rsidR="006E60F7" w:rsidRPr="00AB59C5" w:rsidRDefault="00150D18" w:rsidP="006E60F7">
      <w:pPr>
        <w:spacing w:after="0" w:line="240" w:lineRule="auto"/>
        <w:ind w:leftChars="0" w:left="0" w:firstLineChars="0" w:firstLine="0"/>
        <w:jc w:val="center"/>
        <w:rPr>
          <w:b/>
          <w:color w:val="000000"/>
        </w:rPr>
      </w:pPr>
      <w:r>
        <w:rPr>
          <w:b/>
          <w:color w:val="000000"/>
        </w:rPr>
        <w:t>Perfil miner</w:t>
      </w:r>
      <w:r w:rsidR="006E60F7">
        <w:rPr>
          <w:b/>
          <w:color w:val="000000"/>
        </w:rPr>
        <w:t xml:space="preserve">al de </w:t>
      </w:r>
      <w:r w:rsidR="006E60F7" w:rsidRPr="00AB59C5">
        <w:rPr>
          <w:b/>
          <w:color w:val="000000"/>
        </w:rPr>
        <w:t>arvejas amarillas y verdes producidas en distintas localidades de Argentina.</w:t>
      </w:r>
    </w:p>
    <w:p w14:paraId="72211029" w14:textId="77777777" w:rsidR="006E60F7" w:rsidRDefault="006E60F7">
      <w:pPr>
        <w:pStyle w:val="Normal2"/>
        <w:spacing w:after="0" w:line="240" w:lineRule="auto"/>
      </w:pPr>
    </w:p>
    <w:p w14:paraId="7975EE33" w14:textId="506E7210" w:rsidR="00CD0AAB" w:rsidRPr="00DB7098" w:rsidRDefault="00CD0AAB" w:rsidP="00CD0AAB">
      <w:pPr>
        <w:pStyle w:val="Normal2"/>
        <w:spacing w:after="0" w:line="240" w:lineRule="auto"/>
      </w:pPr>
      <w:r w:rsidRPr="00150D18">
        <w:rPr>
          <w:u w:val="single"/>
          <w:lang w:val="it-IT"/>
        </w:rPr>
        <w:t>Giusto YM</w:t>
      </w:r>
      <w:r>
        <w:rPr>
          <w:lang w:val="it-IT"/>
        </w:rPr>
        <w:t xml:space="preserve"> (1),</w:t>
      </w:r>
      <w:r w:rsidR="00251D14">
        <w:rPr>
          <w:lang w:val="it-IT"/>
        </w:rPr>
        <w:t xml:space="preserve"> </w:t>
      </w:r>
      <w:r w:rsidR="00251D14">
        <w:rPr>
          <w:lang w:val="it-IT"/>
        </w:rPr>
        <w:t>Sandrinelli R (3)</w:t>
      </w:r>
      <w:r>
        <w:rPr>
          <w:lang w:val="it-IT"/>
        </w:rPr>
        <w:t xml:space="preserve"> </w:t>
      </w:r>
      <w:r w:rsidR="00251D14">
        <w:rPr>
          <w:lang w:val="it-IT"/>
        </w:rPr>
        <w:t xml:space="preserve">, </w:t>
      </w:r>
      <w:r>
        <w:rPr>
          <w:lang w:val="it-IT"/>
        </w:rPr>
        <w:t xml:space="preserve">Avendaño MC (1), </w:t>
      </w:r>
      <w:r w:rsidR="008D0713">
        <w:rPr>
          <w:lang w:val="it-IT"/>
        </w:rPr>
        <w:t>(1), Badini RG ,</w:t>
      </w:r>
      <w:r w:rsidR="008D0713" w:rsidRPr="008D0713">
        <w:rPr>
          <w:lang w:val="it-IT"/>
        </w:rPr>
        <w:t xml:space="preserve"> </w:t>
      </w:r>
      <w:r w:rsidR="008D0713">
        <w:rPr>
          <w:lang w:val="it-IT"/>
        </w:rPr>
        <w:t xml:space="preserve">Balbo R (2),  </w:t>
      </w:r>
      <w:r>
        <w:rPr>
          <w:lang w:val="it-IT"/>
        </w:rPr>
        <w:t>Cuello PA (1), Hernández CA (1), Inga CM (1)</w:t>
      </w:r>
      <w:r w:rsidR="00DF6868">
        <w:rPr>
          <w:lang w:val="it-IT"/>
        </w:rPr>
        <w:t>,</w:t>
      </w:r>
      <w:r w:rsidR="008D0713">
        <w:rPr>
          <w:lang w:val="it-IT"/>
        </w:rPr>
        <w:t xml:space="preserve"> </w:t>
      </w:r>
      <w:r w:rsidR="00DF6868">
        <w:rPr>
          <w:lang w:val="it-IT"/>
        </w:rPr>
        <w:t xml:space="preserve">Prieto G (4), </w:t>
      </w:r>
      <w:r w:rsidR="00251D14">
        <w:rPr>
          <w:lang w:val="it-IT"/>
        </w:rPr>
        <w:t>Martinez MJ (3)</w:t>
      </w:r>
    </w:p>
    <w:p w14:paraId="3C401DBA" w14:textId="77777777" w:rsidR="00CD0AAB" w:rsidRDefault="00CD0AAB" w:rsidP="00CD0AAB">
      <w:pPr>
        <w:pStyle w:val="Normal2"/>
        <w:spacing w:after="0" w:line="240" w:lineRule="auto"/>
      </w:pPr>
    </w:p>
    <w:p w14:paraId="02C14483" w14:textId="77777777" w:rsidR="00146251" w:rsidRDefault="00146251" w:rsidP="008D0713">
      <w:pPr>
        <w:pStyle w:val="Normal2"/>
        <w:spacing w:after="0" w:line="240" w:lineRule="auto"/>
      </w:pPr>
    </w:p>
    <w:p w14:paraId="4B6E0432" w14:textId="77777777" w:rsidR="006E60F7" w:rsidRDefault="006E60F7">
      <w:pPr>
        <w:pStyle w:val="Normal2"/>
        <w:spacing w:after="0" w:line="240" w:lineRule="auto"/>
      </w:pPr>
    </w:p>
    <w:p w14:paraId="56A3CB41" w14:textId="77777777" w:rsidR="00C03BA4" w:rsidRDefault="00C03BA4" w:rsidP="00C03BA4">
      <w:pPr>
        <w:spacing w:after="120" w:line="240" w:lineRule="auto"/>
        <w:ind w:left="0" w:hanging="2"/>
        <w:jc w:val="left"/>
      </w:pPr>
      <w:r>
        <w:t>(1) Unidad de Espectroscopía - Centro de Excelencia en Productos y Procesos Córdoba (CEPROCOR) -</w:t>
      </w:r>
      <w:r w:rsidR="00AC48B4">
        <w:t xml:space="preserve"> MinCyT - Córdoba, Complejo Hospitalario Santa María de Punilla,</w:t>
      </w:r>
      <w:r>
        <w:t xml:space="preserve"> Córdoba, Argentina.</w:t>
      </w:r>
    </w:p>
    <w:p w14:paraId="64B96C54" w14:textId="77777777" w:rsidR="006E60F7" w:rsidRDefault="00C03BA4" w:rsidP="006E60F7">
      <w:pPr>
        <w:spacing w:after="120" w:line="240" w:lineRule="auto"/>
        <w:ind w:left="0" w:hanging="2"/>
        <w:jc w:val="left"/>
      </w:pPr>
      <w:r>
        <w:t xml:space="preserve">(2) </w:t>
      </w:r>
      <w:r w:rsidR="00111A37">
        <w:t>Facultad de Ciencias Agropecuarias – Universidad Nacional de Córdoba, Córdoba, Argentina.</w:t>
      </w:r>
    </w:p>
    <w:p w14:paraId="387DCC0D" w14:textId="3DA7AA6B" w:rsidR="00111A37" w:rsidRDefault="00111A37" w:rsidP="00111A37">
      <w:pPr>
        <w:spacing w:after="120" w:line="240" w:lineRule="auto"/>
        <w:ind w:left="0" w:hanging="2"/>
        <w:jc w:val="left"/>
      </w:pPr>
      <w:r>
        <w:t>(3)</w:t>
      </w:r>
      <w:r w:rsidRPr="00111A37">
        <w:rPr>
          <w:color w:val="000000"/>
        </w:rPr>
        <w:t xml:space="preserve"> </w:t>
      </w:r>
      <w:r w:rsidRPr="00BC6452">
        <w:rPr>
          <w:color w:val="000000"/>
        </w:rPr>
        <w:t xml:space="preserve">Laboratorio de Calidad de Granos. </w:t>
      </w:r>
      <w:r>
        <w:rPr>
          <w:color w:val="000000"/>
        </w:rPr>
        <w:t>INTA</w:t>
      </w:r>
      <w:r w:rsidRPr="00BC6452">
        <w:rPr>
          <w:color w:val="000000"/>
        </w:rPr>
        <w:t xml:space="preserve"> EEA Manfredi</w:t>
      </w:r>
      <w:r>
        <w:t>, Manfredi,</w:t>
      </w:r>
      <w:r w:rsidRPr="006E60F7">
        <w:t xml:space="preserve"> </w:t>
      </w:r>
      <w:r>
        <w:t>Córdoba, Argentina.</w:t>
      </w:r>
    </w:p>
    <w:p w14:paraId="64418D08" w14:textId="1949042F" w:rsidR="00DF6868" w:rsidRPr="00DF6868" w:rsidRDefault="00DF6868" w:rsidP="00DF6868">
      <w:pPr>
        <w:pStyle w:val="Normal2"/>
        <w:rPr>
          <w:lang w:eastAsia="en-US"/>
        </w:rPr>
      </w:pPr>
      <w:r>
        <w:rPr>
          <w:lang w:eastAsia="en-US"/>
        </w:rPr>
        <w:t>(4) INTA. AER Arroyo Seco. Santa Fe. Argentina.</w:t>
      </w:r>
    </w:p>
    <w:p w14:paraId="4D09DA06" w14:textId="77777777" w:rsidR="00C03BA4" w:rsidRDefault="00AE4033" w:rsidP="00C03BA4">
      <w:pPr>
        <w:pStyle w:val="Normal2"/>
        <w:spacing w:after="0" w:line="240" w:lineRule="auto"/>
        <w:rPr>
          <w:color w:val="000000"/>
        </w:rPr>
      </w:pPr>
      <w:hyperlink r:id="rId8" w:history="1">
        <w:r w:rsidR="006E60F7" w:rsidRPr="006E60F7">
          <w:rPr>
            <w:color w:val="000000"/>
            <w:position w:val="-1"/>
            <w:lang w:eastAsia="en-US"/>
          </w:rPr>
          <w:t>ygiusto@ceprocor.uncor.edu</w:t>
        </w:r>
      </w:hyperlink>
    </w:p>
    <w:p w14:paraId="0DFE0714" w14:textId="77777777" w:rsidR="006E60F7" w:rsidRDefault="006E60F7" w:rsidP="00C03BA4">
      <w:pPr>
        <w:pStyle w:val="Normal2"/>
        <w:spacing w:after="0" w:line="240" w:lineRule="auto"/>
      </w:pPr>
    </w:p>
    <w:p w14:paraId="65623725" w14:textId="77777777" w:rsidR="00C03BA4" w:rsidRDefault="00C03BA4" w:rsidP="00C03BA4">
      <w:pPr>
        <w:pStyle w:val="Normal2"/>
        <w:spacing w:after="0" w:line="240" w:lineRule="auto"/>
      </w:pPr>
      <w:r>
        <w:t>RESUMEN</w:t>
      </w:r>
    </w:p>
    <w:p w14:paraId="03EA7F14" w14:textId="77777777" w:rsidR="00C03BA4" w:rsidRDefault="00C03BA4" w:rsidP="00C03BA4">
      <w:pPr>
        <w:pStyle w:val="Normal2"/>
        <w:spacing w:after="0" w:line="240" w:lineRule="auto"/>
      </w:pPr>
    </w:p>
    <w:p w14:paraId="5619E6AD" w14:textId="5683D38E" w:rsidR="004351A7" w:rsidRDefault="00E052B8" w:rsidP="00DF4AE5">
      <w:pPr>
        <w:pStyle w:val="Normal2"/>
        <w:spacing w:after="0" w:line="240" w:lineRule="auto"/>
      </w:pPr>
      <w:r>
        <w:t>La arveja (</w:t>
      </w:r>
      <w:r w:rsidRPr="00E052B8">
        <w:rPr>
          <w:i/>
        </w:rPr>
        <w:t>Pisum</w:t>
      </w:r>
      <w:r w:rsidR="00BA3C2E">
        <w:rPr>
          <w:i/>
        </w:rPr>
        <w:t xml:space="preserve"> </w:t>
      </w:r>
      <w:r w:rsidRPr="00E052B8">
        <w:rPr>
          <w:i/>
        </w:rPr>
        <w:t xml:space="preserve">sativum </w:t>
      </w:r>
      <w:r w:rsidRPr="00150D18">
        <w:rPr>
          <w:i/>
        </w:rPr>
        <w:t>L</w:t>
      </w:r>
      <w:r>
        <w:t>.) es un cultivo invernal amigable con el medio ambiente con una huella de carbono baja que favorece la economía regional.</w:t>
      </w:r>
      <w:r w:rsidR="00150D18">
        <w:t xml:space="preserve"> La incorporación </w:t>
      </w:r>
      <w:r w:rsidRPr="00150D18">
        <w:t>de estos granos</w:t>
      </w:r>
      <w:r>
        <w:t xml:space="preserve"> a la dieta diaria proporciona una fuente rica y variada en proteínas, minerales, compuestos bioactivos y vitaminas, sin embargo, a pesar de estos atributos su consumo es mucho menor a las cantidades recomendadas. Con la finalidad de revalorizar este cultivo y concientizar a la población, el presente trabajo pretende </w:t>
      </w:r>
      <w:r w:rsidR="00C70722">
        <w:t>aportar información complementaria</w:t>
      </w:r>
      <w:r>
        <w:t xml:space="preserve"> de datos nutricionales</w:t>
      </w:r>
      <w:r w:rsidR="00C70722">
        <w:t xml:space="preserve"> mediante el análisis del perfil elemental d</w:t>
      </w:r>
      <w:r w:rsidR="001A33B9">
        <w:t xml:space="preserve">e cuatro variedades de arvejas </w:t>
      </w:r>
      <w:r w:rsidR="00C70722">
        <w:t>cultivadas en cinco localidades diferentes de l</w:t>
      </w:r>
      <w:r w:rsidR="001A33B9">
        <w:t>a Argentina: Bordenave – Buenos Aires</w:t>
      </w:r>
      <w:r w:rsidR="00C70722">
        <w:t>, INTA G</w:t>
      </w:r>
      <w:r w:rsidR="001A33B9">
        <w:t>á</w:t>
      </w:r>
      <w:r w:rsidR="00C70722">
        <w:t xml:space="preserve">lvez - Santa Fe, Cerrillos - Salta, Victoria - Entre Ríos y Capilla de los Remedios </w:t>
      </w:r>
      <w:r w:rsidR="001A33B9">
        <w:t>–</w:t>
      </w:r>
      <w:r w:rsidR="00C70722">
        <w:t xml:space="preserve"> Córdoba</w:t>
      </w:r>
      <w:r w:rsidR="00E7748E" w:rsidRPr="00E7748E">
        <w:rPr>
          <w:color w:val="0033CC"/>
        </w:rPr>
        <w:t xml:space="preserve">. </w:t>
      </w:r>
      <w:r w:rsidR="00E7748E" w:rsidRPr="006C3730">
        <w:t xml:space="preserve">Las variedades bajo estudio son: Facón y Viper, de color verde y Yams y Meadow, color </w:t>
      </w:r>
      <w:r w:rsidR="008D0713" w:rsidRPr="006C3730">
        <w:t>amarillo</w:t>
      </w:r>
      <w:r w:rsidR="008D0713">
        <w:t>. Se</w:t>
      </w:r>
      <w:r w:rsidR="00E7748E">
        <w:t xml:space="preserve"> </w:t>
      </w:r>
      <w:r w:rsidR="00E7748E" w:rsidRPr="006C3730">
        <w:t>adaptó una</w:t>
      </w:r>
      <w:r w:rsidR="00C70722">
        <w:t xml:space="preserve"> </w:t>
      </w:r>
      <w:r w:rsidR="008D0713">
        <w:t>metodología para</w:t>
      </w:r>
      <w:r w:rsidR="00C70722">
        <w:t xml:space="preserve"> </w:t>
      </w:r>
      <w:r w:rsidR="00E7748E" w:rsidRPr="006C3730">
        <w:t xml:space="preserve">el </w:t>
      </w:r>
      <w:r w:rsidR="00C70722">
        <w:t xml:space="preserve">tratamiento de </w:t>
      </w:r>
      <w:r w:rsidR="00E7748E">
        <w:t xml:space="preserve">las </w:t>
      </w:r>
      <w:r w:rsidR="00C70722">
        <w:t>muestras</w:t>
      </w:r>
      <w:r w:rsidR="00E7748E">
        <w:rPr>
          <w:color w:val="0033CC"/>
        </w:rPr>
        <w:t xml:space="preserve"> </w:t>
      </w:r>
      <w:r w:rsidR="00E7748E" w:rsidRPr="006C3730">
        <w:t>por digestión húmeda</w:t>
      </w:r>
      <w:r w:rsidR="004E2C0A">
        <w:t xml:space="preserve"> asistido por microondas. El a</w:t>
      </w:r>
      <w:r w:rsidR="00C70722">
        <w:t>nálisis</w:t>
      </w:r>
      <w:r w:rsidR="004E2C0A">
        <w:t xml:space="preserve"> se realizó</w:t>
      </w:r>
      <w:r w:rsidR="00C70722">
        <w:t xml:space="preserve"> mediante </w:t>
      </w:r>
      <w:r w:rsidR="008D0713">
        <w:t>espectrometría</w:t>
      </w:r>
      <w:r>
        <w:t xml:space="preserve"> de masas </w:t>
      </w:r>
      <w:r w:rsidR="00C70722">
        <w:t xml:space="preserve">con fuente </w:t>
      </w:r>
      <w:r>
        <w:t>de plasma de acoplamiento inductivo (ICP-MS)</w:t>
      </w:r>
      <w:r w:rsidR="00C70722">
        <w:t xml:space="preserve"> </w:t>
      </w:r>
      <w:r>
        <w:t xml:space="preserve">y </w:t>
      </w:r>
      <w:r w:rsidR="00C70722">
        <w:t>espectroscopía</w:t>
      </w:r>
      <w:r w:rsidRPr="00524E48">
        <w:t> de absorción atómica con atomización en llama (FAA</w:t>
      </w:r>
      <w:r w:rsidR="006C3730">
        <w:t>S)</w:t>
      </w:r>
      <w:r w:rsidR="00C70722">
        <w:t>. Los resultados promedio obtenidos para macronutrientes Ca,</w:t>
      </w:r>
      <w:r w:rsidR="006127C5">
        <w:t xml:space="preserve"> </w:t>
      </w:r>
      <w:r w:rsidR="00C70722">
        <w:t>Mg,</w:t>
      </w:r>
      <w:r w:rsidR="006127C5">
        <w:t xml:space="preserve"> </w:t>
      </w:r>
      <w:r w:rsidR="00C70722">
        <w:t>P</w:t>
      </w:r>
      <w:r w:rsidR="006127C5">
        <w:t xml:space="preserve"> </w:t>
      </w:r>
      <w:r w:rsidR="00C70722">
        <w:t>y K fueron: 1071,1465,</w:t>
      </w:r>
      <w:r w:rsidR="006127C5">
        <w:t xml:space="preserve"> </w:t>
      </w:r>
      <w:r w:rsidR="00C70722">
        <w:t>5067 y 1259</w:t>
      </w:r>
      <w:r w:rsidR="006127C5">
        <w:t xml:space="preserve"> </w:t>
      </w:r>
      <w:r w:rsidR="001A33B9">
        <w:t xml:space="preserve">en </w:t>
      </w:r>
      <w:r w:rsidR="00C70722">
        <w:t>mg/kg</w:t>
      </w:r>
      <w:r w:rsidR="006127C5">
        <w:t xml:space="preserve"> de masa seca respectivamente, mientras que para micronutrientes se destacaron el Fe, Cu, Zn, Mn, Cr, Mo y Se con valores promedio de </w:t>
      </w:r>
      <w:r w:rsidR="00AA6DC2">
        <w:t>56, 8, 38, 12, 0,2, 3y 0,1</w:t>
      </w:r>
      <w:r w:rsidR="006127C5">
        <w:t xml:space="preserve">   mg/kg. Para los elementos considerados potencialmente tóxicos </w:t>
      </w:r>
      <w:r w:rsidR="004351A7">
        <w:t>tales como As,</w:t>
      </w:r>
      <w:r w:rsidR="001A33B9">
        <w:t xml:space="preserve"> </w:t>
      </w:r>
      <w:r w:rsidR="004351A7">
        <w:t>Cd,</w:t>
      </w:r>
      <w:r w:rsidR="001A33B9">
        <w:t xml:space="preserve"> </w:t>
      </w:r>
      <w:r w:rsidR="004351A7">
        <w:t xml:space="preserve">Hg y Pb los resultados fueron no detectables o cuantificables en niveles muy bajos, lo que demuestra la inocuidad de los granos para las zonas relevadas y cumplimiento </w:t>
      </w:r>
      <w:r w:rsidR="00DF4AE5">
        <w:t>del Código Alimentario Argentino y regulaciones internacionales</w:t>
      </w:r>
      <w:r w:rsidR="001A33B9">
        <w:t>.</w:t>
      </w:r>
      <w:r w:rsidR="00DF4AE5">
        <w:t xml:space="preserve"> </w:t>
      </w:r>
      <w:r w:rsidR="004351A7">
        <w:t>Las muestras analizadas presentaron diferencias en su perfil mineral</w:t>
      </w:r>
      <w:r w:rsidR="009848E9">
        <w:t>,</w:t>
      </w:r>
      <w:r w:rsidR="004351A7">
        <w:t xml:space="preserve"> principalmente atribuidas al ambien</w:t>
      </w:r>
      <w:r w:rsidR="006C3730">
        <w:t>te.</w:t>
      </w:r>
      <w:r w:rsidR="004351A7">
        <w:t xml:space="preserve"> </w:t>
      </w:r>
      <w:r w:rsidR="009848E9" w:rsidRPr="006C3730">
        <w:t xml:space="preserve">Las arvejas </w:t>
      </w:r>
      <w:r w:rsidR="004351A7">
        <w:t>que fueron</w:t>
      </w:r>
      <w:r w:rsidR="004351A7" w:rsidRPr="00BA6F50">
        <w:t xml:space="preserve"> cultivadas en la localidad de Córdoba</w:t>
      </w:r>
      <w:r w:rsidR="00DF4AE5">
        <w:t xml:space="preserve"> reflejaron </w:t>
      </w:r>
      <w:r w:rsidR="004351A7" w:rsidRPr="00BA6F50">
        <w:t xml:space="preserve">mayores </w:t>
      </w:r>
      <w:r w:rsidR="00DF4AE5">
        <w:t xml:space="preserve">concentraciones de Co y </w:t>
      </w:r>
      <w:r w:rsidR="004351A7" w:rsidRPr="00BA6F50">
        <w:t>Se</w:t>
      </w:r>
      <w:r w:rsidR="009848E9">
        <w:t xml:space="preserve"> y en menor proporción</w:t>
      </w:r>
      <w:r w:rsidR="004351A7">
        <w:t xml:space="preserve"> </w:t>
      </w:r>
      <w:r w:rsidR="00DF4AE5">
        <w:t xml:space="preserve">elementos traza del grupo </w:t>
      </w:r>
      <w:r w:rsidR="00DF4AE5">
        <w:lastRenderedPageBreak/>
        <w:t xml:space="preserve">de los </w:t>
      </w:r>
      <w:r w:rsidR="004351A7">
        <w:t>l</w:t>
      </w:r>
      <w:r w:rsidR="004351A7" w:rsidRPr="00BA6F50">
        <w:t xml:space="preserve">antánidos como </w:t>
      </w:r>
      <w:r w:rsidR="006C3730">
        <w:t>N</w:t>
      </w:r>
      <w:r w:rsidR="00434458">
        <w:t xml:space="preserve">d. </w:t>
      </w:r>
      <w:r w:rsidR="006C3730">
        <w:t>E</w:t>
      </w:r>
      <w:r w:rsidR="00DF4AE5">
        <w:t>n</w:t>
      </w:r>
      <w:r w:rsidR="004351A7" w:rsidRPr="00BA6F50">
        <w:t xml:space="preserve"> Santa Fe </w:t>
      </w:r>
      <w:r w:rsidR="00DF4AE5">
        <w:t>las arvejas presentaron mayores niveles</w:t>
      </w:r>
      <w:r w:rsidR="004351A7" w:rsidRPr="00BA6F50">
        <w:t xml:space="preserve"> de Cr,</w:t>
      </w:r>
      <w:r w:rsidR="00DF4AE5">
        <w:t xml:space="preserve"> </w:t>
      </w:r>
      <w:r w:rsidR="004351A7" w:rsidRPr="00BA6F50">
        <w:t>Fe,</w:t>
      </w:r>
      <w:r w:rsidR="00DF4AE5">
        <w:t xml:space="preserve"> </w:t>
      </w:r>
      <w:r w:rsidR="004351A7" w:rsidRPr="00BA6F50">
        <w:t>Ni,</w:t>
      </w:r>
      <w:r w:rsidR="00DF4AE5">
        <w:t xml:space="preserve"> </w:t>
      </w:r>
      <w:r w:rsidR="004351A7" w:rsidRPr="00BA6F50">
        <w:t>Cu,</w:t>
      </w:r>
      <w:r w:rsidR="001462DB">
        <w:t xml:space="preserve"> Zn y Rb.</w:t>
      </w:r>
      <w:r w:rsidR="00DF4AE5">
        <w:t xml:space="preserve"> </w:t>
      </w:r>
      <w:r w:rsidR="006C3730">
        <w:t>M</w:t>
      </w:r>
      <w:r w:rsidR="00DF4AE5" w:rsidRPr="006C3730">
        <w:t>ientras que</w:t>
      </w:r>
      <w:r w:rsidR="00DF4AE5">
        <w:t xml:space="preserve"> en las de </w:t>
      </w:r>
      <w:r w:rsidR="004351A7">
        <w:t>Entre R</w:t>
      </w:r>
      <w:r w:rsidR="00DF4AE5">
        <w:t>íos se destacó un mayor nivel para</w:t>
      </w:r>
      <w:r w:rsidR="004351A7" w:rsidRPr="00BA6F50">
        <w:t xml:space="preserve"> E</w:t>
      </w:r>
      <w:r w:rsidR="00DF4AE5">
        <w:t xml:space="preserve">r y en las de </w:t>
      </w:r>
      <w:r w:rsidR="004351A7">
        <w:t xml:space="preserve">Buenos </w:t>
      </w:r>
      <w:r w:rsidR="008D0713">
        <w:t xml:space="preserve">Aires </w:t>
      </w:r>
      <w:r w:rsidR="008D0713" w:rsidRPr="00BA6F50">
        <w:t>se</w:t>
      </w:r>
      <w:r w:rsidR="004351A7" w:rsidRPr="00BA6F50">
        <w:t xml:space="preserve"> encontró </w:t>
      </w:r>
      <w:r w:rsidR="00DF4AE5">
        <w:t xml:space="preserve">un </w:t>
      </w:r>
      <w:r w:rsidR="004351A7" w:rsidRPr="00BA6F50">
        <w:t xml:space="preserve">valor </w:t>
      </w:r>
      <w:r w:rsidR="00DF4AE5">
        <w:t>menor para Co. Estas observaciones</w:t>
      </w:r>
      <w:r w:rsidR="004351A7">
        <w:t xml:space="preserve"> está</w:t>
      </w:r>
      <w:r w:rsidR="00DF4AE5">
        <w:t>n asociadas</w:t>
      </w:r>
      <w:r w:rsidR="004351A7">
        <w:t xml:space="preserve"> a las características geográficas y climáticas que influyen  en la composición química del suelo </w:t>
      </w:r>
      <w:r w:rsidR="00DF4AE5">
        <w:t>q</w:t>
      </w:r>
      <w:r w:rsidR="004351A7">
        <w:t xml:space="preserve">ue  </w:t>
      </w:r>
      <w:r w:rsidR="00DF4AE5">
        <w:t>pueden incidir</w:t>
      </w:r>
      <w:r w:rsidR="004351A7">
        <w:t xml:space="preserve">  directamente en el perfil elemental del grano cultivado. Los resultados muestran desde el punto de vista de los minerales presentes</w:t>
      </w:r>
      <w:r w:rsidR="00DF4AE5">
        <w:t>,</w:t>
      </w:r>
      <w:r w:rsidR="004351A7">
        <w:t xml:space="preserve"> la excelente calidad de los granos de arveja producidos en Argentina.</w:t>
      </w:r>
    </w:p>
    <w:p w14:paraId="3AB34E78" w14:textId="77777777" w:rsidR="004351A7" w:rsidRDefault="004351A7" w:rsidP="00C03BA4">
      <w:pPr>
        <w:pStyle w:val="Normal2"/>
        <w:spacing w:after="0" w:line="240" w:lineRule="auto"/>
      </w:pPr>
    </w:p>
    <w:p w14:paraId="0BD62059" w14:textId="77777777" w:rsidR="00146251" w:rsidRDefault="00146251" w:rsidP="00C03BA4">
      <w:pPr>
        <w:pStyle w:val="Normal2"/>
        <w:spacing w:after="0" w:line="240" w:lineRule="auto"/>
      </w:pPr>
    </w:p>
    <w:p w14:paraId="30A3A623" w14:textId="77777777" w:rsidR="00C03BA4" w:rsidRDefault="00C03BA4">
      <w:pPr>
        <w:pStyle w:val="Normal2"/>
        <w:spacing w:after="0" w:line="240" w:lineRule="auto"/>
      </w:pPr>
      <w:r>
        <w:t xml:space="preserve">Palabras Clave: </w:t>
      </w:r>
      <w:r w:rsidR="00AC48B4">
        <w:t xml:space="preserve">arvejas, perfil </w:t>
      </w:r>
      <w:r w:rsidR="00150D18" w:rsidRPr="00150D18">
        <w:t>elementa</w:t>
      </w:r>
      <w:r w:rsidR="00AC48B4" w:rsidRPr="00150D18">
        <w:t>l</w:t>
      </w:r>
      <w:r w:rsidR="006E60F7">
        <w:t>, espectroscopía atómica</w:t>
      </w:r>
      <w:r w:rsidR="00150D18">
        <w:t>.</w:t>
      </w:r>
    </w:p>
    <w:p w14:paraId="11296236" w14:textId="77777777" w:rsidR="00C03BA4" w:rsidRDefault="00C03BA4" w:rsidP="006E60F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jc w:val="left"/>
      </w:pPr>
    </w:p>
    <w:p w14:paraId="7BA96EC1" w14:textId="77777777" w:rsidR="001545AC" w:rsidRDefault="005345FE">
      <w:pPr>
        <w:pStyle w:val="Normal2"/>
        <w:spacing w:after="0" w:line="240" w:lineRule="auto"/>
      </w:pPr>
      <w:r>
        <w:t>Agradecimientos: A CEPROCOR</w:t>
      </w:r>
      <w:r w:rsidR="00C03BA4">
        <w:t xml:space="preserve"> -</w:t>
      </w:r>
      <w:r>
        <w:t xml:space="preserve"> MinCyT por el financiamiento</w:t>
      </w:r>
      <w:r w:rsidR="00C03BA4">
        <w:t>.</w:t>
      </w:r>
    </w:p>
    <w:p w14:paraId="2E0AEAB5" w14:textId="77777777" w:rsidR="00150D18" w:rsidRDefault="00150D18">
      <w:pPr>
        <w:pStyle w:val="Normal2"/>
        <w:spacing w:after="0" w:line="240" w:lineRule="auto"/>
      </w:pPr>
    </w:p>
    <w:p w14:paraId="73DB00AF" w14:textId="77777777" w:rsidR="00150D18" w:rsidRDefault="00150D18">
      <w:pPr>
        <w:pStyle w:val="Normal2"/>
        <w:spacing w:after="0" w:line="240" w:lineRule="auto"/>
      </w:pPr>
    </w:p>
    <w:p w14:paraId="33B63F19" w14:textId="77777777" w:rsidR="001545AC" w:rsidRDefault="001545AC">
      <w:pPr>
        <w:pStyle w:val="Normal2"/>
        <w:spacing w:after="0" w:line="240" w:lineRule="auto"/>
      </w:pPr>
    </w:p>
    <w:sectPr w:rsidR="001545AC" w:rsidSect="001545AC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F3AC" w14:textId="77777777" w:rsidR="00AE4033" w:rsidRDefault="00AE4033" w:rsidP="00232F1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5BF8F3A" w14:textId="77777777" w:rsidR="00AE4033" w:rsidRDefault="00AE4033" w:rsidP="00232F1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D5651" w14:textId="77777777" w:rsidR="00AE4033" w:rsidRDefault="00AE4033" w:rsidP="00232F1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9F35027" w14:textId="77777777" w:rsidR="00AE4033" w:rsidRDefault="00AE4033" w:rsidP="00232F1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633D" w14:textId="77777777" w:rsidR="001A33B9" w:rsidRDefault="001A33B9">
    <w:pPr>
      <w:pStyle w:val="Normal2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4F6FA07E" wp14:editId="086CEEC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E7422"/>
    <w:multiLevelType w:val="multilevel"/>
    <w:tmpl w:val="FA74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36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AC"/>
    <w:rsid w:val="00105CC1"/>
    <w:rsid w:val="00111A37"/>
    <w:rsid w:val="00146251"/>
    <w:rsid w:val="001462DB"/>
    <w:rsid w:val="00150D18"/>
    <w:rsid w:val="001545AC"/>
    <w:rsid w:val="001A33B9"/>
    <w:rsid w:val="00232F16"/>
    <w:rsid w:val="00251D14"/>
    <w:rsid w:val="00306199"/>
    <w:rsid w:val="00434458"/>
    <w:rsid w:val="004351A7"/>
    <w:rsid w:val="004E2C0A"/>
    <w:rsid w:val="005076F9"/>
    <w:rsid w:val="005345FE"/>
    <w:rsid w:val="006127C5"/>
    <w:rsid w:val="006C3730"/>
    <w:rsid w:val="006E60F7"/>
    <w:rsid w:val="007D346A"/>
    <w:rsid w:val="008D0713"/>
    <w:rsid w:val="009848E9"/>
    <w:rsid w:val="00A80077"/>
    <w:rsid w:val="00AA1370"/>
    <w:rsid w:val="00AA6DC2"/>
    <w:rsid w:val="00AC48B4"/>
    <w:rsid w:val="00AE4033"/>
    <w:rsid w:val="00B35A73"/>
    <w:rsid w:val="00BA3C2E"/>
    <w:rsid w:val="00C03BA4"/>
    <w:rsid w:val="00C70722"/>
    <w:rsid w:val="00CA0C94"/>
    <w:rsid w:val="00CD0AAB"/>
    <w:rsid w:val="00DB7098"/>
    <w:rsid w:val="00DF4AE5"/>
    <w:rsid w:val="00DF6868"/>
    <w:rsid w:val="00E052B8"/>
    <w:rsid w:val="00E53084"/>
    <w:rsid w:val="00E7748E"/>
    <w:rsid w:val="00FE1EC2"/>
    <w:rsid w:val="00FF71A5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C828"/>
  <w15:docId w15:val="{DF24BC85-FBF8-407F-9CB5-70034D4A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2"/>
    <w:autoRedefine/>
    <w:hidden/>
    <w:qFormat/>
    <w:rsid w:val="001545A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1545AC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1545AC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1545AC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1545A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1545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1545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545AC"/>
  </w:style>
  <w:style w:type="table" w:customStyle="1" w:styleId="TableNormal">
    <w:name w:val="Table Normal"/>
    <w:rsid w:val="001545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1545A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1545AC"/>
  </w:style>
  <w:style w:type="table" w:customStyle="1" w:styleId="TableNormal0">
    <w:name w:val="Table Normal"/>
    <w:rsid w:val="001545A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1545A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1545AC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1545A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1545A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1545AC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1545A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1545AC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1545AC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1545A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1545A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1545A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1545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giusto@ceprocor.uncor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yanina giusto</cp:lastModifiedBy>
  <cp:revision>4</cp:revision>
  <dcterms:created xsi:type="dcterms:W3CDTF">2022-07-03T13:25:00Z</dcterms:created>
  <dcterms:modified xsi:type="dcterms:W3CDTF">2022-07-05T20:24:00Z</dcterms:modified>
</cp:coreProperties>
</file>