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FCA4" w14:textId="4FAFA806" w:rsidR="005A2BE7" w:rsidRDefault="00720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Generación</w:t>
      </w:r>
      <w:r w:rsidR="00F3020E">
        <w:rPr>
          <w:b/>
          <w:color w:val="000000"/>
        </w:rPr>
        <w:t xml:space="preserve"> </w:t>
      </w:r>
      <w:r w:rsidR="002B3311">
        <w:rPr>
          <w:b/>
          <w:color w:val="000000"/>
        </w:rPr>
        <w:t xml:space="preserve">de </w:t>
      </w:r>
      <w:r w:rsidR="00F3020E">
        <w:rPr>
          <w:b/>
          <w:color w:val="000000"/>
        </w:rPr>
        <w:t xml:space="preserve">nanoemulsiones </w:t>
      </w:r>
      <w:r w:rsidR="002B3311">
        <w:rPr>
          <w:b/>
          <w:color w:val="000000"/>
        </w:rPr>
        <w:t xml:space="preserve">de D-limoneno </w:t>
      </w:r>
      <w:r w:rsidR="00F3020E">
        <w:rPr>
          <w:b/>
          <w:color w:val="000000"/>
        </w:rPr>
        <w:t>en surfactantes</w:t>
      </w:r>
    </w:p>
    <w:p w14:paraId="6BF3E449" w14:textId="77777777" w:rsidR="005A2BE7" w:rsidRDefault="005A2BE7">
      <w:pPr>
        <w:spacing w:after="0" w:line="240" w:lineRule="auto"/>
        <w:ind w:left="0" w:hanging="2"/>
        <w:jc w:val="center"/>
      </w:pPr>
    </w:p>
    <w:p w14:paraId="0689B404" w14:textId="362CD8A5" w:rsidR="005A2BE7" w:rsidRDefault="005553D4">
      <w:pPr>
        <w:spacing w:after="0" w:line="240" w:lineRule="auto"/>
        <w:ind w:left="0" w:hanging="2"/>
        <w:jc w:val="center"/>
      </w:pPr>
      <w:r>
        <w:t>Almonacid</w:t>
      </w:r>
      <w:r w:rsidR="00530AA4">
        <w:t xml:space="preserve"> </w:t>
      </w:r>
      <w:r w:rsidR="00110F19">
        <w:t>Ñ</w:t>
      </w:r>
      <w:r w:rsidR="002D4D43">
        <w:t xml:space="preserve">, </w:t>
      </w:r>
      <w:r>
        <w:t>Matiacevich</w:t>
      </w:r>
      <w:r w:rsidR="00530AA4">
        <w:t xml:space="preserve"> </w:t>
      </w:r>
      <w:r w:rsidR="00110F19">
        <w:t>S</w:t>
      </w:r>
    </w:p>
    <w:p w14:paraId="6BCBBBB7" w14:textId="77777777" w:rsidR="005A2BE7" w:rsidRDefault="005A2BE7">
      <w:pPr>
        <w:spacing w:after="0" w:line="240" w:lineRule="auto"/>
        <w:ind w:left="0" w:hanging="2"/>
        <w:jc w:val="center"/>
      </w:pPr>
    </w:p>
    <w:p w14:paraId="14AE16CA" w14:textId="0EFFC118" w:rsidR="005A175E" w:rsidRDefault="008703A7" w:rsidP="00720795">
      <w:pPr>
        <w:spacing w:after="120" w:line="240" w:lineRule="auto"/>
        <w:ind w:left="0" w:hanging="2"/>
        <w:jc w:val="left"/>
      </w:pPr>
      <w:r>
        <w:t>Laboratorio de Propiedades de los Alimentos</w:t>
      </w:r>
      <w:r w:rsidR="00FF0D0B">
        <w:t xml:space="preserve">, Departamento de Ciencia y </w:t>
      </w:r>
      <w:r w:rsidR="001C5F4C">
        <w:t>Tecnología de los Alimentos, Facultad Tecnológica</w:t>
      </w:r>
      <w:r w:rsidR="00293BD7">
        <w:t xml:space="preserve">, </w:t>
      </w:r>
      <w:r w:rsidR="00FF0D0B">
        <w:t>U</w:t>
      </w:r>
      <w:r w:rsidR="00F3020E">
        <w:t>niversidad de Santiago de Chile,</w:t>
      </w:r>
      <w:r w:rsidR="005A175E">
        <w:t>Chile.</w:t>
      </w:r>
    </w:p>
    <w:p w14:paraId="55B9BAA6" w14:textId="5795C28A" w:rsidR="008F535B" w:rsidRPr="00AF7E64" w:rsidRDefault="004D7E88" w:rsidP="00AF7E64">
      <w:pPr>
        <w:ind w:left="0" w:hanging="2"/>
        <w:jc w:val="center"/>
        <w:rPr>
          <w:color w:val="000000" w:themeColor="text1"/>
          <w:shd w:val="clear" w:color="auto" w:fill="FFFFFF"/>
        </w:rPr>
      </w:pPr>
      <w:hyperlink r:id="rId7" w:history="1">
        <w:r w:rsidR="005A175E" w:rsidRPr="001A713B">
          <w:rPr>
            <w:rStyle w:val="Hipervnculo"/>
          </w:rPr>
          <w:t>nusta.almonacid</w:t>
        </w:r>
        <w:r w:rsidR="005A175E" w:rsidRPr="001A713B">
          <w:rPr>
            <w:rStyle w:val="Hipervnculo"/>
            <w:shd w:val="clear" w:color="auto" w:fill="FFFFFF"/>
          </w:rPr>
          <w:t>@usach.cl</w:t>
        </w:r>
      </w:hyperlink>
    </w:p>
    <w:p w14:paraId="2D2DA3D6" w14:textId="5D8EE3C5" w:rsidR="00F7191E" w:rsidRDefault="008F535B" w:rsidP="00040141">
      <w:pPr>
        <w:spacing w:after="0" w:line="240" w:lineRule="auto"/>
        <w:ind w:leftChars="0" w:left="57" w:firstLineChars="0" w:firstLine="0"/>
      </w:pPr>
      <w:r>
        <w:t xml:space="preserve">Este proyecto </w:t>
      </w:r>
      <w:r w:rsidR="005A175E">
        <w:t xml:space="preserve">consta de la generación de nanoemulsiones </w:t>
      </w:r>
      <w:r w:rsidR="00D23732">
        <w:t xml:space="preserve">en matrices hidrofóbicas con bajo contenido de </w:t>
      </w:r>
      <w:r w:rsidR="00FC577A">
        <w:t xml:space="preserve">agua que mantengan una </w:t>
      </w:r>
      <w:r w:rsidR="005A175E">
        <w:t xml:space="preserve">liberación lenta y </w:t>
      </w:r>
      <w:r w:rsidR="00FC577A">
        <w:t>prolongada en el tiempo.</w:t>
      </w:r>
      <w:r w:rsidR="00040141">
        <w:t xml:space="preserve"> Se busca </w:t>
      </w:r>
      <w:r w:rsidR="004E0A0D">
        <w:t>desarrollar</w:t>
      </w:r>
      <w:r w:rsidR="00F7191E">
        <w:t xml:space="preserve"> nanomicelas</w:t>
      </w:r>
      <w:r w:rsidR="004E0A0D">
        <w:t xml:space="preserve"> (agua en surfactante)</w:t>
      </w:r>
      <w:r w:rsidR="00F7191E">
        <w:t xml:space="preserve"> y nanoemulsiones </w:t>
      </w:r>
      <w:r w:rsidR="001B388A">
        <w:t>a base de D-limoneno</w:t>
      </w:r>
      <w:r w:rsidR="00BB7962">
        <w:t xml:space="preserve"> en surfactantes.</w:t>
      </w:r>
    </w:p>
    <w:p w14:paraId="25DEEFE8" w14:textId="4AA78179" w:rsidR="005553D4" w:rsidRDefault="00040141" w:rsidP="00040141">
      <w:pPr>
        <w:spacing w:after="0" w:line="240" w:lineRule="auto"/>
        <w:ind w:leftChars="0" w:left="2" w:hanging="2"/>
      </w:pPr>
      <w:r>
        <w:t>Se</w:t>
      </w:r>
      <w:r w:rsidR="005260B4">
        <w:t xml:space="preserve"> utilizaron </w:t>
      </w:r>
      <w:r>
        <w:t xml:space="preserve">distintos surfactantes </w:t>
      </w:r>
      <w:r w:rsidR="005260B4">
        <w:t>mezclados en principio con D-limoneno, Propilenglicol y agua a distintas proporciones</w:t>
      </w:r>
      <w:r w:rsidR="001B388A">
        <w:t>. S</w:t>
      </w:r>
      <w:r w:rsidR="005553D4">
        <w:t>e utilizó los equipos Ultraturrax y Ultrasonido por 5 min cada uno</w:t>
      </w:r>
      <w:r w:rsidR="006B57F5">
        <w:t>. S</w:t>
      </w:r>
      <w:r w:rsidR="005553D4">
        <w:t>e evalu</w:t>
      </w:r>
      <w:r w:rsidR="004C2C9A">
        <w:t>ó el</w:t>
      </w:r>
      <w:r w:rsidR="005553D4">
        <w:t xml:space="preserve"> tamaño de partícula por DLS y estabilidad acelerada en el equipo Turbiscan, almacenando las muestras a 40°C</w:t>
      </w:r>
      <w:r w:rsidR="00766BD2">
        <w:t>, además de la formación de espuma a diferentes intervalos de tiempo</w:t>
      </w:r>
      <w:r w:rsidR="005553D4">
        <w:t>.</w:t>
      </w:r>
      <w:r w:rsidR="00805B2B">
        <w:t xml:space="preserve"> También se evaluó el efecto ouzo </w:t>
      </w:r>
      <w:r w:rsidR="006B57F5">
        <w:t xml:space="preserve">o lechoso por emulsificación </w:t>
      </w:r>
      <w:r w:rsidR="00301B7C">
        <w:t xml:space="preserve">espontánea </w:t>
      </w:r>
      <w:r w:rsidR="00805B2B">
        <w:t>de las mezclas al ser combinadas con agua</w:t>
      </w:r>
      <w:r w:rsidR="008536F1">
        <w:t xml:space="preserve"> en proporciones 1:10</w:t>
      </w:r>
      <w:r w:rsidR="00301B7C">
        <w:t xml:space="preserve"> y</w:t>
      </w:r>
      <w:r w:rsidR="008536F1">
        <w:t xml:space="preserve"> </w:t>
      </w:r>
      <w:r w:rsidR="00BE30AC">
        <w:t xml:space="preserve">1:20 </w:t>
      </w:r>
      <w:r w:rsidR="008907BE">
        <w:t xml:space="preserve"> </w:t>
      </w:r>
    </w:p>
    <w:p w14:paraId="0BC37D3C" w14:textId="3AF3C8ED" w:rsidR="005553D4" w:rsidRDefault="00805B2B" w:rsidP="00040141">
      <w:pPr>
        <w:spacing w:after="0" w:line="240" w:lineRule="auto"/>
        <w:ind w:leftChars="0" w:left="2" w:hanging="2"/>
      </w:pPr>
      <w:r>
        <w:t>La muestra que contiene 30</w:t>
      </w:r>
      <w:r w:rsidR="00AF7E64">
        <w:t xml:space="preserve"> </w:t>
      </w:r>
      <w:r>
        <w:t>% de D-limoneno, 45</w:t>
      </w:r>
      <w:r w:rsidR="00AF7E64">
        <w:t xml:space="preserve"> </w:t>
      </w:r>
      <w:r>
        <w:t>% de Tween 80 , 20</w:t>
      </w:r>
      <w:r w:rsidR="00AF7E64">
        <w:t xml:space="preserve"> </w:t>
      </w:r>
      <w:r>
        <w:t>% de Propilenglicol y 5</w:t>
      </w:r>
      <w:r w:rsidR="00AF7E64">
        <w:t xml:space="preserve"> </w:t>
      </w:r>
      <w:r>
        <w:t>% de agua no gener</w:t>
      </w:r>
      <w:r w:rsidR="00684E76">
        <w:t>ó</w:t>
      </w:r>
      <w:r>
        <w:t xml:space="preserve"> efecto ouzo, por lo que se utilizará para los siguientes procedimientos. </w:t>
      </w:r>
      <w:r w:rsidR="005553D4">
        <w:t>Se</w:t>
      </w:r>
      <w:r w:rsidR="001925D9">
        <w:t xml:space="preserve"> </w:t>
      </w:r>
      <w:r w:rsidR="005553D4">
        <w:t>descar</w:t>
      </w:r>
      <w:r w:rsidR="00AF7E64">
        <w:t>tar</w:t>
      </w:r>
      <w:r w:rsidR="001925D9">
        <w:t>on</w:t>
      </w:r>
      <w:r w:rsidR="005553D4">
        <w:t xml:space="preserve"> los surfactantes inestables al tiempo y temperatura</w:t>
      </w:r>
      <w:r w:rsidR="00CC2CE4">
        <w:t xml:space="preserve"> (</w:t>
      </w:r>
      <w:r w:rsidR="00357F7C">
        <w:t>Tween 20</w:t>
      </w:r>
      <w:r w:rsidR="003A20CF">
        <w:t xml:space="preserve"> y Lauril Glucósido de Sodio)</w:t>
      </w:r>
    </w:p>
    <w:p w14:paraId="0B17BD19" w14:textId="2A1CF462" w:rsidR="00F7191E" w:rsidRDefault="00040141" w:rsidP="00040141">
      <w:pPr>
        <w:spacing w:after="0" w:line="240" w:lineRule="auto"/>
        <w:ind w:leftChars="0" w:left="2" w:hanging="2"/>
      </w:pPr>
      <w:r>
        <w:t>Se</w:t>
      </w:r>
      <w:r w:rsidR="003A6A96">
        <w:t xml:space="preserve"> eligió Tween 80 </w:t>
      </w:r>
      <w:r w:rsidR="001D1733">
        <w:t>ya que es</w:t>
      </w:r>
      <w:r w:rsidR="00F7191E">
        <w:t xml:space="preserve"> </w:t>
      </w:r>
      <w:r w:rsidR="005553D4">
        <w:t>un surfactante</w:t>
      </w:r>
      <w:r w:rsidR="00F7191E">
        <w:t xml:space="preserve">  biodegradable, </w:t>
      </w:r>
      <w:r w:rsidR="00AF7E64">
        <w:t>posee</w:t>
      </w:r>
      <w:r w:rsidR="00F7191E">
        <w:t xml:space="preserve"> grado alimenticio </w:t>
      </w:r>
      <w:r w:rsidR="00355AE9">
        <w:t>y</w:t>
      </w:r>
      <w:r w:rsidR="00464008">
        <w:t xml:space="preserve"> está</w:t>
      </w:r>
      <w:r w:rsidR="00355AE9">
        <w:t xml:space="preserve"> </w:t>
      </w:r>
      <w:r w:rsidR="00F7191E">
        <w:t>aprobado por el Reglamento Sanitario de los Alimentos, RSA.</w:t>
      </w:r>
      <w:r w:rsidR="00705CCB">
        <w:t xml:space="preserve"> También se comprobó que este surfactante no se modifica por el tiempo en el Ultraturra</w:t>
      </w:r>
      <w:r w:rsidR="00BC4956">
        <w:t>x, ya que con 1 min que se encuentre en este equipo se obtienen nanomicelas de 8 nm</w:t>
      </w:r>
      <w:r w:rsidR="00CE56A1">
        <w:t>, disminuyendo así los costos para su desarrollo</w:t>
      </w:r>
      <w:r w:rsidR="00BC4956">
        <w:t>.</w:t>
      </w:r>
      <w:r w:rsidR="00A2688F">
        <w:t xml:space="preserve"> </w:t>
      </w:r>
    </w:p>
    <w:p w14:paraId="01A625DE" w14:textId="3B9A1546" w:rsidR="00F7191E" w:rsidRDefault="00040141" w:rsidP="00040141">
      <w:pPr>
        <w:spacing w:after="0" w:line="240" w:lineRule="auto"/>
        <w:ind w:leftChars="0" w:left="2" w:hanging="2"/>
      </w:pPr>
      <w:r>
        <w:t>En</w:t>
      </w:r>
      <w:r w:rsidR="00EA19EB">
        <w:t xml:space="preserve"> este estudio se busca </w:t>
      </w:r>
      <w:r w:rsidR="00F7191E">
        <w:t xml:space="preserve">obtener un tamaño de partícula </w:t>
      </w:r>
      <w:r w:rsidR="00FE220F">
        <w:t xml:space="preserve">nanométrico </w:t>
      </w:r>
      <w:r w:rsidR="00F7191E">
        <w:t xml:space="preserve">con el propósito de </w:t>
      </w:r>
      <w:r w:rsidR="00FE220F">
        <w:t>obtener</w:t>
      </w:r>
      <w:r w:rsidR="00F7191E">
        <w:t xml:space="preserve"> la estabilidad de este tipo de productos. Se utiliz</w:t>
      </w:r>
      <w:r w:rsidR="002D123A">
        <w:t>ó</w:t>
      </w:r>
      <w:r w:rsidR="00F7191E">
        <w:t xml:space="preserve"> distintos tipos de surfactantes aprobados por el RSA afín de probar </w:t>
      </w:r>
      <w:r w:rsidR="00545325">
        <w:t>su</w:t>
      </w:r>
      <w:r w:rsidR="00F7191E">
        <w:t xml:space="preserve"> </w:t>
      </w:r>
      <w:r w:rsidR="008907BE">
        <w:t>eficacia</w:t>
      </w:r>
      <w:r w:rsidR="003E2C99">
        <w:t xml:space="preserve">, siendo el más eficaz para generar nanomicelas y nanoemulsiones el Tween 80, sin generar efecto ouzo. </w:t>
      </w:r>
      <w:r w:rsidR="00AF7E64">
        <w:t>El posterior</w:t>
      </w:r>
      <w:r w:rsidR="003E2C99">
        <w:t xml:space="preserve"> estudio será la evaluación de la liberación del aceite en diferentes matrices</w:t>
      </w:r>
      <w:r>
        <w:t>. Los</w:t>
      </w:r>
      <w:r w:rsidR="003E2C99">
        <w:t xml:space="preserve"> sistemas que generan efecto ouzo podrían ser estudiados para la elaboración de bebidas alcohólicas del tipo anís.</w:t>
      </w:r>
    </w:p>
    <w:p w14:paraId="6F3971B0" w14:textId="77777777" w:rsidR="005A175E" w:rsidRDefault="005A175E">
      <w:pPr>
        <w:spacing w:after="0" w:line="240" w:lineRule="auto"/>
        <w:ind w:left="0" w:hanging="2"/>
      </w:pPr>
    </w:p>
    <w:p w14:paraId="55368A57" w14:textId="09B12791" w:rsidR="005A2BE7" w:rsidRDefault="002D4D43">
      <w:pPr>
        <w:spacing w:after="0" w:line="240" w:lineRule="auto"/>
        <w:ind w:left="0" w:hanging="2"/>
      </w:pPr>
      <w:r>
        <w:t>Palabras Clave:</w:t>
      </w:r>
      <w:r w:rsidR="00F7191E">
        <w:t xml:space="preserve"> nanoemulsión, nanomicelas, surfactante</w:t>
      </w:r>
      <w:r w:rsidR="000E0335">
        <w:t>.</w:t>
      </w:r>
    </w:p>
    <w:p w14:paraId="7A0D72D0" w14:textId="77777777" w:rsidR="005A2BE7" w:rsidRDefault="005A2BE7" w:rsidP="003927CC">
      <w:pPr>
        <w:spacing w:after="0" w:line="240" w:lineRule="auto"/>
        <w:ind w:leftChars="0" w:left="0" w:firstLineChars="0" w:firstLine="0"/>
      </w:pPr>
    </w:p>
    <w:sectPr w:rsidR="005A2BE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6A7D" w14:textId="77777777" w:rsidR="004D7E88" w:rsidRDefault="004D7E8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552DE3" w14:textId="77777777" w:rsidR="004D7E88" w:rsidRDefault="004D7E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3482" w14:textId="77777777" w:rsidR="004D7E88" w:rsidRDefault="004D7E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2FAA51" w14:textId="77777777" w:rsidR="004D7E88" w:rsidRDefault="004D7E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48E4" w14:textId="77777777" w:rsidR="005A2BE7" w:rsidRDefault="002D4D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6D64EBC" wp14:editId="269767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E7"/>
    <w:rsid w:val="00040141"/>
    <w:rsid w:val="00066A9E"/>
    <w:rsid w:val="000E0335"/>
    <w:rsid w:val="000F0A58"/>
    <w:rsid w:val="00110F19"/>
    <w:rsid w:val="001925D9"/>
    <w:rsid w:val="001959ED"/>
    <w:rsid w:val="001B388A"/>
    <w:rsid w:val="001C5F4C"/>
    <w:rsid w:val="001D1733"/>
    <w:rsid w:val="00293BD7"/>
    <w:rsid w:val="002B3311"/>
    <w:rsid w:val="002D123A"/>
    <w:rsid w:val="002D4D43"/>
    <w:rsid w:val="00301B7C"/>
    <w:rsid w:val="00355AE9"/>
    <w:rsid w:val="00357F7C"/>
    <w:rsid w:val="003927CC"/>
    <w:rsid w:val="003A20CF"/>
    <w:rsid w:val="003A2CF8"/>
    <w:rsid w:val="003A6A96"/>
    <w:rsid w:val="003E2C99"/>
    <w:rsid w:val="00434DF0"/>
    <w:rsid w:val="00445700"/>
    <w:rsid w:val="00464008"/>
    <w:rsid w:val="004B27F9"/>
    <w:rsid w:val="004C2C9A"/>
    <w:rsid w:val="004D7E88"/>
    <w:rsid w:val="004E0A0D"/>
    <w:rsid w:val="004F6DE6"/>
    <w:rsid w:val="00512641"/>
    <w:rsid w:val="005260B4"/>
    <w:rsid w:val="00530AA4"/>
    <w:rsid w:val="00545325"/>
    <w:rsid w:val="005553D4"/>
    <w:rsid w:val="005A175E"/>
    <w:rsid w:val="005A2BE7"/>
    <w:rsid w:val="00684E76"/>
    <w:rsid w:val="00692EF1"/>
    <w:rsid w:val="006B57F5"/>
    <w:rsid w:val="006B71BF"/>
    <w:rsid w:val="00705CCB"/>
    <w:rsid w:val="00720795"/>
    <w:rsid w:val="00766BD2"/>
    <w:rsid w:val="007A3010"/>
    <w:rsid w:val="007A5FCB"/>
    <w:rsid w:val="00804994"/>
    <w:rsid w:val="00804FDF"/>
    <w:rsid w:val="00805B2B"/>
    <w:rsid w:val="008536F1"/>
    <w:rsid w:val="008703A7"/>
    <w:rsid w:val="008907BE"/>
    <w:rsid w:val="008F535B"/>
    <w:rsid w:val="0090341B"/>
    <w:rsid w:val="00942C6B"/>
    <w:rsid w:val="00A07955"/>
    <w:rsid w:val="00A249B1"/>
    <w:rsid w:val="00A2688F"/>
    <w:rsid w:val="00A3427F"/>
    <w:rsid w:val="00A37B3D"/>
    <w:rsid w:val="00AD5815"/>
    <w:rsid w:val="00AF7E64"/>
    <w:rsid w:val="00B30761"/>
    <w:rsid w:val="00BB7962"/>
    <w:rsid w:val="00BC4956"/>
    <w:rsid w:val="00BE30AC"/>
    <w:rsid w:val="00C25CED"/>
    <w:rsid w:val="00C87E59"/>
    <w:rsid w:val="00CC2CE4"/>
    <w:rsid w:val="00CE56A1"/>
    <w:rsid w:val="00D018F5"/>
    <w:rsid w:val="00D23732"/>
    <w:rsid w:val="00D37137"/>
    <w:rsid w:val="00D4478E"/>
    <w:rsid w:val="00D51863"/>
    <w:rsid w:val="00D5434F"/>
    <w:rsid w:val="00DF775A"/>
    <w:rsid w:val="00EA19EB"/>
    <w:rsid w:val="00F22EAC"/>
    <w:rsid w:val="00F3020E"/>
    <w:rsid w:val="00F7191E"/>
    <w:rsid w:val="00FC577A"/>
    <w:rsid w:val="00FE220F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ABC"/>
  <w15:docId w15:val="{F9FA86BA-B321-4BC7-B3DA-C026B1A7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175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12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2641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F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sta.almonacid@usach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Ñusta Almonacid Raipán</cp:lastModifiedBy>
  <cp:revision>70</cp:revision>
  <dcterms:created xsi:type="dcterms:W3CDTF">2022-07-01T13:45:00Z</dcterms:created>
  <dcterms:modified xsi:type="dcterms:W3CDTF">2022-09-01T01:34:00Z</dcterms:modified>
</cp:coreProperties>
</file>