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94" w:rsidRDefault="00AE4EFE">
      <w:pPr>
        <w:pStyle w:val="normal0"/>
        <w:pBdr>
          <w:top w:val="nil"/>
          <w:left w:val="nil"/>
          <w:bottom w:val="nil"/>
          <w:right w:val="nil"/>
          <w:between w:val="nil"/>
        </w:pBdr>
        <w:spacing w:after="0" w:line="240" w:lineRule="auto"/>
        <w:jc w:val="center"/>
        <w:rPr>
          <w:b/>
          <w:color w:val="000000"/>
        </w:rPr>
      </w:pPr>
      <w:r>
        <w:rPr>
          <w:b/>
        </w:rPr>
        <w:t>Caracterización de las propiedades fisicoquímicas de bebidas vegetales comerciales</w:t>
      </w:r>
    </w:p>
    <w:p w:rsidR="00D12D94" w:rsidRDefault="00D12D94">
      <w:pPr>
        <w:pStyle w:val="normal0"/>
        <w:spacing w:after="0" w:line="240" w:lineRule="auto"/>
        <w:jc w:val="center"/>
      </w:pPr>
    </w:p>
    <w:p w:rsidR="00D12D94" w:rsidRDefault="00AE4EFE">
      <w:pPr>
        <w:pStyle w:val="normal0"/>
        <w:spacing w:after="0" w:line="240" w:lineRule="auto"/>
        <w:jc w:val="center"/>
      </w:pPr>
      <w:proofErr w:type="spellStart"/>
      <w:r>
        <w:t>Monetta</w:t>
      </w:r>
      <w:proofErr w:type="spellEnd"/>
      <w:r>
        <w:t xml:space="preserve"> S</w:t>
      </w:r>
      <w:r>
        <w:t xml:space="preserve">D (1,4), </w:t>
      </w:r>
      <w:r>
        <w:t>Ocampo MC</w:t>
      </w:r>
      <w:r>
        <w:t xml:space="preserve"> (</w:t>
      </w:r>
      <w:r>
        <w:t>1</w:t>
      </w:r>
      <w:r>
        <w:t xml:space="preserve">), </w:t>
      </w:r>
      <w:proofErr w:type="spellStart"/>
      <w:r>
        <w:t>Panozzo</w:t>
      </w:r>
      <w:proofErr w:type="spellEnd"/>
      <w:r>
        <w:t xml:space="preserve"> MG (2), </w:t>
      </w:r>
      <w:r>
        <w:br/>
        <w:t xml:space="preserve">Sosa N (3,4), </w:t>
      </w:r>
      <w:proofErr w:type="spellStart"/>
      <w:r>
        <w:t>Castagnini</w:t>
      </w:r>
      <w:proofErr w:type="spellEnd"/>
      <w:r>
        <w:t xml:space="preserve"> JM (1,5), </w:t>
      </w:r>
      <w:proofErr w:type="spellStart"/>
      <w:r>
        <w:t>Rasia</w:t>
      </w:r>
      <w:proofErr w:type="spellEnd"/>
      <w:r>
        <w:t xml:space="preserve"> M (1)</w:t>
      </w:r>
    </w:p>
    <w:p w:rsidR="00D12D94" w:rsidRDefault="00D12D94">
      <w:pPr>
        <w:pStyle w:val="normal0"/>
        <w:spacing w:after="0" w:line="240" w:lineRule="auto"/>
        <w:jc w:val="center"/>
      </w:pPr>
    </w:p>
    <w:p w:rsidR="00D12D94" w:rsidRDefault="00AE4EFE">
      <w:pPr>
        <w:pStyle w:val="normal0"/>
        <w:spacing w:after="0" w:line="240" w:lineRule="auto"/>
      </w:pPr>
      <w:r>
        <w:t>(1) Facultad de Ciencias de la Alimentación (UNER), Concordia, Entre Ríos, Argentina.</w:t>
      </w:r>
    </w:p>
    <w:p w:rsidR="00D12D94" w:rsidRDefault="00AE4EFE">
      <w:pPr>
        <w:pStyle w:val="normal0"/>
        <w:spacing w:after="0" w:line="240" w:lineRule="auto"/>
      </w:pPr>
      <w:r>
        <w:t>(2) Instituto Nacional de Tecnología Agropecuaria EEA Concordia, Concordia, Entre Ríos, Argentina.</w:t>
      </w:r>
    </w:p>
    <w:p w:rsidR="00D12D94" w:rsidRDefault="00AE4EFE">
      <w:pPr>
        <w:pStyle w:val="normal0"/>
        <w:spacing w:after="0" w:line="240" w:lineRule="auto"/>
      </w:pPr>
      <w:r>
        <w:t xml:space="preserve">(3) Facultad de Bromatología (UNER), </w:t>
      </w:r>
      <w:proofErr w:type="spellStart"/>
      <w:r>
        <w:t>Gualeguaychú</w:t>
      </w:r>
      <w:proofErr w:type="spellEnd"/>
      <w:r>
        <w:t>, Entre Ríos, Argentin</w:t>
      </w:r>
      <w:r>
        <w:t>a.</w:t>
      </w:r>
    </w:p>
    <w:p w:rsidR="00D12D94" w:rsidRDefault="00AE4EFE">
      <w:pPr>
        <w:pStyle w:val="normal0"/>
        <w:spacing w:after="0" w:line="240" w:lineRule="auto"/>
      </w:pPr>
      <w:r>
        <w:t>(4) Instituto de Ciencia y Tecnología de Los Alimentos de Entre Ríos (ICTAER) (CONICET - UNER), Entre Ríos, Argentina.</w:t>
      </w:r>
    </w:p>
    <w:p w:rsidR="00D12D94" w:rsidRDefault="00AE4EFE">
      <w:pPr>
        <w:pStyle w:val="normal0"/>
        <w:spacing w:after="0" w:line="240" w:lineRule="auto"/>
        <w:rPr>
          <w:color w:val="000000"/>
        </w:rPr>
      </w:pPr>
      <w:r>
        <w:t xml:space="preserve">(5) </w:t>
      </w:r>
      <w:proofErr w:type="spellStart"/>
      <w:r>
        <w:t>Facultat</w:t>
      </w:r>
      <w:proofErr w:type="spellEnd"/>
      <w:r>
        <w:t xml:space="preserve"> de </w:t>
      </w:r>
      <w:proofErr w:type="spellStart"/>
      <w:r>
        <w:t>Farmàcia</w:t>
      </w:r>
      <w:proofErr w:type="spellEnd"/>
      <w:r>
        <w:t xml:space="preserve">, </w:t>
      </w:r>
      <w:proofErr w:type="spellStart"/>
      <w:r>
        <w:t>Universitat</w:t>
      </w:r>
      <w:proofErr w:type="spellEnd"/>
      <w:r>
        <w:t xml:space="preserve"> de </w:t>
      </w:r>
      <w:proofErr w:type="spellStart"/>
      <w:r>
        <w:t>València</w:t>
      </w:r>
      <w:proofErr w:type="spellEnd"/>
      <w:r>
        <w:t>, Valencia, España.</w:t>
      </w:r>
      <w:r>
        <w:br/>
      </w:r>
      <w:r>
        <w:rPr>
          <w:color w:val="000000"/>
        </w:rPr>
        <w:t>Dirección de e-mail: daiana.monetta@uner.</w:t>
      </w:r>
      <w:r>
        <w:t>edu.ar</w:t>
      </w:r>
      <w:r>
        <w:rPr>
          <w:color w:val="000000"/>
        </w:rPr>
        <w:tab/>
      </w:r>
    </w:p>
    <w:p w:rsidR="00D12D94" w:rsidRDefault="00D12D94">
      <w:pPr>
        <w:pStyle w:val="normal0"/>
        <w:spacing w:after="0" w:line="240" w:lineRule="auto"/>
      </w:pPr>
    </w:p>
    <w:p w:rsidR="00D12D94" w:rsidRDefault="00AE4EFE">
      <w:pPr>
        <w:pStyle w:val="normal0"/>
        <w:spacing w:before="240" w:after="240" w:line="240" w:lineRule="auto"/>
      </w:pPr>
      <w:r>
        <w:t>La dema</w:t>
      </w:r>
      <w:r>
        <w:t>nda de bebidas a base de plantas comúnmente conocidas como “leches vegetales” ha aumentado en los últimos años, exigiendo a las industrias  el desarrollo de alimentos a partir de ingredientes de origen vegetal que simulan los atributos fisicoquímicos y sen</w:t>
      </w:r>
      <w:r>
        <w:t xml:space="preserve">soriales de la leche de vaca. Durante la elaboración de estos productos se suelen producir cambios en la disposición de los componentes dando lugar así a modificaciones en el tamaño de partícula, color, viscosidad y estabilidad física del producto. Por lo </w:t>
      </w:r>
      <w:r>
        <w:t>tanto, conocer estas propiedades de los productos presentes en el mercado y relacionarlas con la formulación permitirá optimizar el desarrollo de nuevas bebidas vegetales. El objetivo de este trabajo fue estudiar las características fisicoquímicas y de cal</w:t>
      </w:r>
      <w:r>
        <w:t xml:space="preserve">idad de cuatro bebidas comerciales de origen vegetal elaboradas a partir de frutos secos. Se analizaron leches vegetales comerciales de </w:t>
      </w:r>
      <w:proofErr w:type="spellStart"/>
      <w:r>
        <w:t>pecán</w:t>
      </w:r>
      <w:proofErr w:type="spellEnd"/>
      <w:r>
        <w:t xml:space="preserve"> (BCP), maní (BCM) y dos de almendra (BCA1 y BCA2). Se determinó el color en el espacio </w:t>
      </w:r>
      <w:proofErr w:type="spellStart"/>
      <w:r>
        <w:t>CIELab</w:t>
      </w:r>
      <w:proofErr w:type="spellEnd"/>
      <w:r>
        <w:t xml:space="preserve">, la distribución de </w:t>
      </w:r>
      <w:r>
        <w:t xml:space="preserve">tamaño de partículas por difracción láser, las propiedades </w:t>
      </w:r>
      <w:proofErr w:type="spellStart"/>
      <w:r>
        <w:t>reológicas</w:t>
      </w:r>
      <w:proofErr w:type="spellEnd"/>
      <w:r>
        <w:t xml:space="preserve"> mediante un ensayo de flujo, la estabilidad óptica por </w:t>
      </w:r>
      <w:proofErr w:type="spellStart"/>
      <w:r>
        <w:t>retrodispersión</w:t>
      </w:r>
      <w:proofErr w:type="spellEnd"/>
      <w:r>
        <w:t xml:space="preserve"> de luz y la </w:t>
      </w:r>
      <w:proofErr w:type="spellStart"/>
      <w:r>
        <w:t>microestructura</w:t>
      </w:r>
      <w:proofErr w:type="spellEnd"/>
      <w:r>
        <w:t xml:space="preserve"> por microscopía óptica. Los resultados fueron analizados estadísticamente mediante ANOV</w:t>
      </w:r>
      <w:r>
        <w:t>A y test LSD (α=0,05). La diferencia total de color (ΔE) fue calculada teniendo como referencia la leche de vaca. BCA1 presentó el menor valor de ΔE (12,57±0,35), lo que indica que es la más cercana al producto de referencia. En cambio, BCP presentó el may</w:t>
      </w:r>
      <w:r>
        <w:t xml:space="preserve">or valor (26,26±0,73), esto puede deberse a los </w:t>
      </w:r>
      <w:proofErr w:type="spellStart"/>
      <w:r>
        <w:t>polifenoles</w:t>
      </w:r>
      <w:proofErr w:type="spellEnd"/>
      <w:r>
        <w:t xml:space="preserve"> (ácidos </w:t>
      </w:r>
      <w:proofErr w:type="spellStart"/>
      <w:r>
        <w:t>fenólicos</w:t>
      </w:r>
      <w:proofErr w:type="spellEnd"/>
      <w:r>
        <w:t xml:space="preserve"> y taninos condensados) presentes en la nuez que pigmentan la bebida. Por otro lado, se encontraron diferencias estadísticamente significativas en la viscosidad aparente de las be</w:t>
      </w:r>
      <w:r>
        <w:t xml:space="preserve">bidas comerciales, para las cuales se observó una viscosidad muy por encima de la leche de vaca. En las formulaciones de este tipo de productos se utilizan diferentes proporciones de estabilizantes y espesantes (como goma </w:t>
      </w:r>
      <w:proofErr w:type="spellStart"/>
      <w:r>
        <w:t>gellan</w:t>
      </w:r>
      <w:proofErr w:type="spellEnd"/>
      <w:r>
        <w:t xml:space="preserve"> y goma </w:t>
      </w:r>
      <w:proofErr w:type="spellStart"/>
      <w:r>
        <w:t>xántica</w:t>
      </w:r>
      <w:proofErr w:type="spellEnd"/>
      <w:r>
        <w:t>) que aumenta</w:t>
      </w:r>
      <w:r>
        <w:t xml:space="preserve">n la estabilidad debido al aumento de la viscosidad. Todas las muestras declararon en su rótulo estos aditivos. BCM fue la más estable en el tiempo estudiado (7 días), lo que se correlaciona con la viscosidad obtenida (169±1 </w:t>
      </w:r>
      <w:proofErr w:type="spellStart"/>
      <w:r>
        <w:t>mPa.s</w:t>
      </w:r>
      <w:proofErr w:type="spellEnd"/>
      <w:r>
        <w:t>) y con el tamaño de partí</w:t>
      </w:r>
      <w:r>
        <w:t>cula (D4</w:t>
      </w:r>
      <w:proofErr w:type="gramStart"/>
      <w:r>
        <w:t>,3</w:t>
      </w:r>
      <w:proofErr w:type="gramEnd"/>
      <w:r>
        <w:t xml:space="preserve"> = 1,81±0,34 </w:t>
      </w:r>
      <w:proofErr w:type="spellStart"/>
      <w:r>
        <w:t>μm</w:t>
      </w:r>
      <w:proofErr w:type="spellEnd"/>
      <w:r>
        <w:t xml:space="preserve">). Por el contrario, BCA1 presentó sedimentación y floculación, el menor valor medido de viscosidad (18±1 </w:t>
      </w:r>
      <w:proofErr w:type="spellStart"/>
      <w:r>
        <w:t>mPa.s</w:t>
      </w:r>
      <w:proofErr w:type="spellEnd"/>
      <w:r>
        <w:t>) y un D4</w:t>
      </w:r>
      <w:proofErr w:type="gramStart"/>
      <w:r>
        <w:t>,3</w:t>
      </w:r>
      <w:proofErr w:type="gramEnd"/>
      <w:r>
        <w:t xml:space="preserve"> de 11,70±0,21. </w:t>
      </w:r>
      <w:r>
        <w:lastRenderedPageBreak/>
        <w:t xml:space="preserve">Todas las muestras estudiadas se comportaron como fluidos </w:t>
      </w:r>
      <w:proofErr w:type="spellStart"/>
      <w:r>
        <w:t>pseudoplásticos</w:t>
      </w:r>
      <w:proofErr w:type="spellEnd"/>
      <w:r>
        <w:t xml:space="preserve"> (n&lt;1), mientras que</w:t>
      </w:r>
      <w:r>
        <w:t xml:space="preserve"> la leche de vaca presenta comportamiento newtoniano. La </w:t>
      </w:r>
      <w:proofErr w:type="spellStart"/>
      <w:r>
        <w:t>microestructura</w:t>
      </w:r>
      <w:proofErr w:type="spellEnd"/>
      <w:r>
        <w:t xml:space="preserve"> observada en las muestras está en concordancia con los resultados obtenidos del tamaño de partícula. BCM presentó la menor </w:t>
      </w:r>
      <w:proofErr w:type="spellStart"/>
      <w:r>
        <w:t>polidispersidad</w:t>
      </w:r>
      <w:proofErr w:type="spellEnd"/>
      <w:r>
        <w:t>, en tanto que para BCA1 y BCA2 se observó un</w:t>
      </w:r>
      <w:r>
        <w:t xml:space="preserve">a </w:t>
      </w:r>
      <w:proofErr w:type="spellStart"/>
      <w:r>
        <w:t>polidispersidad</w:t>
      </w:r>
      <w:proofErr w:type="spellEnd"/>
      <w:r>
        <w:t xml:space="preserve"> intermedia; siendo BCP la más </w:t>
      </w:r>
      <w:proofErr w:type="spellStart"/>
      <w:r>
        <w:t>polidispersa</w:t>
      </w:r>
      <w:proofErr w:type="spellEnd"/>
      <w:r>
        <w:t xml:space="preserve"> de todas. Las bebidas vegetales siguen presentando desafíos tecnológicos para lograr características similares a la leche de vaca, por lo que esta información resultará de utilidad para el desarr</w:t>
      </w:r>
      <w:r>
        <w:t>ollo de nuevas bebidas.</w:t>
      </w:r>
    </w:p>
    <w:p w:rsidR="00D12D94" w:rsidRDefault="00AE4EFE">
      <w:pPr>
        <w:pStyle w:val="normal0"/>
        <w:spacing w:after="0" w:line="240" w:lineRule="auto"/>
      </w:pPr>
      <w:r>
        <w:t>Este trabajo fue financiado por la Universidad Nacional de Entre Ríos mediante el proyecto PID UNER 8132 (Res. CS 313/21).</w:t>
      </w:r>
    </w:p>
    <w:p w:rsidR="00D12D94" w:rsidRDefault="00D12D94">
      <w:pPr>
        <w:pStyle w:val="normal0"/>
        <w:spacing w:after="0" w:line="240" w:lineRule="auto"/>
      </w:pPr>
    </w:p>
    <w:p w:rsidR="00D12D94" w:rsidRDefault="00D12D94">
      <w:pPr>
        <w:pStyle w:val="normal0"/>
        <w:spacing w:after="0" w:line="240" w:lineRule="auto"/>
      </w:pPr>
    </w:p>
    <w:p w:rsidR="00D12D94" w:rsidRDefault="00AE4EFE">
      <w:pPr>
        <w:pStyle w:val="normal0"/>
        <w:spacing w:after="0" w:line="240" w:lineRule="auto"/>
      </w:pPr>
      <w:r>
        <w:t xml:space="preserve">Palabras Clave: </w:t>
      </w:r>
      <w:r>
        <w:t xml:space="preserve">frutos secos, </w:t>
      </w:r>
      <w:proofErr w:type="spellStart"/>
      <w:r>
        <w:t>reología</w:t>
      </w:r>
      <w:proofErr w:type="spellEnd"/>
      <w:r>
        <w:t xml:space="preserve">, tamaño de partícula, estabilidad, </w:t>
      </w:r>
      <w:proofErr w:type="spellStart"/>
      <w:r>
        <w:t>microestructura</w:t>
      </w:r>
      <w:proofErr w:type="spellEnd"/>
    </w:p>
    <w:p w:rsidR="00D12D94" w:rsidRDefault="00D12D94">
      <w:pPr>
        <w:pStyle w:val="normal0"/>
        <w:spacing w:after="0" w:line="240" w:lineRule="auto"/>
      </w:pPr>
    </w:p>
    <w:p w:rsidR="00D12D94" w:rsidRDefault="00D12D94">
      <w:pPr>
        <w:pStyle w:val="normal0"/>
        <w:spacing w:after="0" w:line="240" w:lineRule="auto"/>
      </w:pPr>
    </w:p>
    <w:p w:rsidR="00D12D94" w:rsidRDefault="00D12D94">
      <w:pPr>
        <w:pStyle w:val="normal0"/>
        <w:spacing w:after="0" w:line="240" w:lineRule="auto"/>
      </w:pPr>
    </w:p>
    <w:sectPr w:rsidR="00D12D94" w:rsidSect="00D12D94">
      <w:headerReference w:type="default" r:id="rId7"/>
      <w:pgSz w:w="11907" w:h="16840"/>
      <w:pgMar w:top="1417" w:right="1701" w:bottom="1417" w:left="1701" w:header="794" w:footer="79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EFE" w:rsidRDefault="00AE4EFE" w:rsidP="00087494">
      <w:pPr>
        <w:spacing w:after="0" w:line="240" w:lineRule="auto"/>
        <w:ind w:left="0" w:hanging="2"/>
      </w:pPr>
      <w:r>
        <w:separator/>
      </w:r>
    </w:p>
  </w:endnote>
  <w:endnote w:type="continuationSeparator" w:id="0">
    <w:p w:rsidR="00AE4EFE" w:rsidRDefault="00AE4EFE" w:rsidP="00087494">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EFE" w:rsidRDefault="00AE4EFE" w:rsidP="00087494">
      <w:pPr>
        <w:spacing w:after="0" w:line="240" w:lineRule="auto"/>
        <w:ind w:left="0" w:hanging="2"/>
      </w:pPr>
      <w:r>
        <w:separator/>
      </w:r>
    </w:p>
  </w:footnote>
  <w:footnote w:type="continuationSeparator" w:id="0">
    <w:p w:rsidR="00AE4EFE" w:rsidRDefault="00AE4EFE" w:rsidP="00087494">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94" w:rsidRDefault="00AE4EFE">
    <w:pPr>
      <w:pStyle w:val="normal0"/>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D12D94"/>
    <w:rsid w:val="00087494"/>
    <w:rsid w:val="00AE4EFE"/>
    <w:rsid w:val="00D12D9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D12D94"/>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D12D94"/>
    <w:pPr>
      <w:jc w:val="center"/>
    </w:pPr>
    <w:rPr>
      <w:rFonts w:cs="Times New Roman"/>
      <w:b/>
    </w:rPr>
  </w:style>
  <w:style w:type="paragraph" w:styleId="Ttulo2">
    <w:name w:val="heading 2"/>
    <w:basedOn w:val="Normal"/>
    <w:next w:val="Normal"/>
    <w:rsid w:val="00D12D94"/>
    <w:pPr>
      <w:jc w:val="center"/>
      <w:outlineLvl w:val="1"/>
    </w:pPr>
    <w:rPr>
      <w:rFonts w:cs="Times New Roman"/>
    </w:rPr>
  </w:style>
  <w:style w:type="paragraph" w:styleId="Ttulo3">
    <w:name w:val="heading 3"/>
    <w:basedOn w:val="Normal"/>
    <w:next w:val="Normal"/>
    <w:rsid w:val="00D12D94"/>
    <w:pPr>
      <w:jc w:val="center"/>
      <w:outlineLvl w:val="2"/>
    </w:pPr>
    <w:rPr>
      <w:rFonts w:cs="Times New Roman"/>
    </w:rPr>
  </w:style>
  <w:style w:type="paragraph" w:styleId="Ttulo4">
    <w:name w:val="heading 4"/>
    <w:basedOn w:val="normal0"/>
    <w:next w:val="normal0"/>
    <w:rsid w:val="00D12D94"/>
    <w:pPr>
      <w:keepNext/>
      <w:keepLines/>
      <w:spacing w:before="240" w:after="40"/>
      <w:outlineLvl w:val="3"/>
    </w:pPr>
    <w:rPr>
      <w:b/>
    </w:rPr>
  </w:style>
  <w:style w:type="paragraph" w:styleId="Ttulo5">
    <w:name w:val="heading 5"/>
    <w:basedOn w:val="normal0"/>
    <w:next w:val="normal0"/>
    <w:rsid w:val="00D12D94"/>
    <w:pPr>
      <w:keepNext/>
      <w:keepLines/>
      <w:spacing w:before="220" w:after="40"/>
      <w:outlineLvl w:val="4"/>
    </w:pPr>
    <w:rPr>
      <w:b/>
      <w:sz w:val="22"/>
      <w:szCs w:val="22"/>
    </w:rPr>
  </w:style>
  <w:style w:type="paragraph" w:styleId="Ttulo6">
    <w:name w:val="heading 6"/>
    <w:basedOn w:val="normal0"/>
    <w:next w:val="normal0"/>
    <w:rsid w:val="00D12D9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D12D94"/>
  </w:style>
  <w:style w:type="table" w:customStyle="1" w:styleId="TableNormal">
    <w:name w:val="Table Normal"/>
    <w:rsid w:val="00D12D94"/>
    <w:tblPr>
      <w:tblCellMar>
        <w:top w:w="0" w:type="dxa"/>
        <w:left w:w="0" w:type="dxa"/>
        <w:bottom w:w="0" w:type="dxa"/>
        <w:right w:w="0" w:type="dxa"/>
      </w:tblCellMar>
    </w:tblPr>
  </w:style>
  <w:style w:type="paragraph" w:styleId="Ttulo">
    <w:name w:val="Title"/>
    <w:basedOn w:val="normal0"/>
    <w:next w:val="normal0"/>
    <w:rsid w:val="00D12D94"/>
    <w:pPr>
      <w:keepNext/>
      <w:keepLines/>
      <w:spacing w:before="480" w:after="120"/>
    </w:pPr>
    <w:rPr>
      <w:b/>
      <w:sz w:val="72"/>
      <w:szCs w:val="72"/>
    </w:rPr>
  </w:style>
  <w:style w:type="paragraph" w:customStyle="1" w:styleId="normal2">
    <w:name w:val="normal"/>
    <w:rsid w:val="00D12D94"/>
  </w:style>
  <w:style w:type="table" w:customStyle="1" w:styleId="TableNormal0">
    <w:name w:val="Table Normal"/>
    <w:rsid w:val="00D12D94"/>
    <w:tblPr>
      <w:tblCellMar>
        <w:top w:w="0" w:type="dxa"/>
        <w:left w:w="0" w:type="dxa"/>
        <w:bottom w:w="0" w:type="dxa"/>
        <w:right w:w="0" w:type="dxa"/>
      </w:tblCellMar>
    </w:tblPr>
  </w:style>
  <w:style w:type="paragraph" w:customStyle="1" w:styleId="normal0">
    <w:name w:val="normal"/>
    <w:rsid w:val="00D12D94"/>
  </w:style>
  <w:style w:type="table" w:customStyle="1" w:styleId="TableNormal1">
    <w:name w:val="Table Normal"/>
    <w:rsid w:val="00D12D94"/>
    <w:tblPr>
      <w:tblCellMar>
        <w:top w:w="0" w:type="dxa"/>
        <w:left w:w="0" w:type="dxa"/>
        <w:bottom w:w="0" w:type="dxa"/>
        <w:right w:w="0" w:type="dxa"/>
      </w:tblCellMar>
    </w:tblPr>
  </w:style>
  <w:style w:type="character" w:styleId="Hipervnculo">
    <w:name w:val="Hyperlink"/>
    <w:rsid w:val="00D12D94"/>
    <w:rPr>
      <w:color w:val="0000FF"/>
      <w:w w:val="100"/>
      <w:position w:val="-1"/>
      <w:u w:val="single"/>
      <w:effect w:val="none"/>
      <w:vertAlign w:val="baseline"/>
      <w:cs w:val="0"/>
      <w:em w:val="none"/>
    </w:rPr>
  </w:style>
  <w:style w:type="character" w:customStyle="1" w:styleId="Ttulo1Car">
    <w:name w:val="Título 1 Car"/>
    <w:rsid w:val="00D12D94"/>
    <w:rPr>
      <w:rFonts w:ascii="Arial" w:hAnsi="Arial" w:cs="Arial"/>
      <w:b/>
      <w:w w:val="100"/>
      <w:position w:val="-1"/>
      <w:sz w:val="24"/>
      <w:szCs w:val="24"/>
      <w:effect w:val="none"/>
      <w:vertAlign w:val="baseline"/>
      <w:cs w:val="0"/>
      <w:em w:val="none"/>
    </w:rPr>
  </w:style>
  <w:style w:type="character" w:customStyle="1" w:styleId="Ttulo2Car">
    <w:name w:val="Título 2 Car"/>
    <w:rsid w:val="00D12D94"/>
    <w:rPr>
      <w:rFonts w:ascii="Arial" w:hAnsi="Arial" w:cs="Arial"/>
      <w:w w:val="100"/>
      <w:position w:val="-1"/>
      <w:sz w:val="24"/>
      <w:szCs w:val="24"/>
      <w:effect w:val="none"/>
      <w:vertAlign w:val="baseline"/>
      <w:cs w:val="0"/>
      <w:em w:val="none"/>
    </w:rPr>
  </w:style>
  <w:style w:type="character" w:customStyle="1" w:styleId="Ttulo3Car">
    <w:name w:val="Título 3 Car"/>
    <w:rsid w:val="00D12D94"/>
    <w:rPr>
      <w:rFonts w:ascii="Arial" w:hAnsi="Arial" w:cs="Arial"/>
      <w:w w:val="100"/>
      <w:position w:val="-1"/>
      <w:sz w:val="24"/>
      <w:szCs w:val="24"/>
      <w:effect w:val="none"/>
      <w:vertAlign w:val="baseline"/>
      <w:cs w:val="0"/>
      <w:em w:val="none"/>
    </w:rPr>
  </w:style>
  <w:style w:type="paragraph" w:styleId="Encabezado">
    <w:name w:val="header"/>
    <w:basedOn w:val="Normal"/>
    <w:qFormat/>
    <w:rsid w:val="00D12D94"/>
    <w:pPr>
      <w:spacing w:after="0" w:line="240" w:lineRule="auto"/>
    </w:pPr>
    <w:rPr>
      <w:rFonts w:cs="Times New Roman"/>
    </w:rPr>
  </w:style>
  <w:style w:type="character" w:customStyle="1" w:styleId="EncabezadoCar">
    <w:name w:val="Encabezado Car"/>
    <w:rsid w:val="00D12D94"/>
    <w:rPr>
      <w:rFonts w:ascii="Arial" w:hAnsi="Arial" w:cs="Arial"/>
      <w:w w:val="100"/>
      <w:position w:val="-1"/>
      <w:sz w:val="24"/>
      <w:szCs w:val="24"/>
      <w:effect w:val="none"/>
      <w:vertAlign w:val="baseline"/>
      <w:cs w:val="0"/>
      <w:em w:val="none"/>
    </w:rPr>
  </w:style>
  <w:style w:type="paragraph" w:styleId="Piedepgina">
    <w:name w:val="footer"/>
    <w:basedOn w:val="Normal"/>
    <w:qFormat/>
    <w:rsid w:val="00D12D94"/>
    <w:pPr>
      <w:spacing w:after="0" w:line="240" w:lineRule="auto"/>
    </w:pPr>
    <w:rPr>
      <w:rFonts w:cs="Times New Roman"/>
    </w:rPr>
  </w:style>
  <w:style w:type="character" w:customStyle="1" w:styleId="PiedepginaCar">
    <w:name w:val="Pie de página Car"/>
    <w:rsid w:val="00D12D94"/>
    <w:rPr>
      <w:rFonts w:ascii="Arial" w:hAnsi="Arial" w:cs="Arial"/>
      <w:w w:val="100"/>
      <w:position w:val="-1"/>
      <w:sz w:val="24"/>
      <w:szCs w:val="24"/>
      <w:effect w:val="none"/>
      <w:vertAlign w:val="baseline"/>
      <w:cs w:val="0"/>
      <w:em w:val="none"/>
    </w:rPr>
  </w:style>
  <w:style w:type="character" w:styleId="Textoennegrita">
    <w:name w:val="Strong"/>
    <w:rsid w:val="00D12D94"/>
    <w:rPr>
      <w:b/>
      <w:bCs/>
      <w:w w:val="100"/>
      <w:position w:val="-1"/>
      <w:effect w:val="none"/>
      <w:vertAlign w:val="baseline"/>
      <w:cs w:val="0"/>
      <w:em w:val="none"/>
    </w:rPr>
  </w:style>
  <w:style w:type="paragraph" w:styleId="Textodeglobo">
    <w:name w:val="Balloon Text"/>
    <w:basedOn w:val="Normal"/>
    <w:qFormat/>
    <w:rsid w:val="00D12D94"/>
    <w:pPr>
      <w:spacing w:after="0" w:line="240" w:lineRule="auto"/>
    </w:pPr>
    <w:rPr>
      <w:rFonts w:ascii="Segoe UI" w:hAnsi="Segoe UI" w:cs="Times New Roman"/>
      <w:sz w:val="18"/>
      <w:szCs w:val="18"/>
    </w:rPr>
  </w:style>
  <w:style w:type="character" w:customStyle="1" w:styleId="TextodegloboCar">
    <w:name w:val="Texto de globo Car"/>
    <w:rsid w:val="00D12D94"/>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12D9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l5flaUqYG0Tx2ujOTbkmGe6yaA==">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3385</Characters>
  <Application>Microsoft Office Word</Application>
  <DocSecurity>0</DocSecurity>
  <Lines>28</Lines>
  <Paragraphs>7</Paragraphs>
  <ScaleCrop>false</ScaleCrop>
  <Company>Hewlett-Packard</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2022-07-28T12:34:00Z</dcterms:created>
  <dcterms:modified xsi:type="dcterms:W3CDTF">2022-07-28T12:34:00Z</dcterms:modified>
</cp:coreProperties>
</file>