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de polifenoles,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r w:rsidRPr="004D5AE6">
        <w:rPr>
          <w:lang w:val="pt-BR"/>
        </w:rPr>
        <w:t>Pontin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r w:rsidR="00CD39EA" w:rsidRPr="004D5AE6">
        <w:rPr>
          <w:lang w:val="pt-BR"/>
        </w:rPr>
        <w:t xml:space="preserve">Bottini R (4), </w:t>
      </w:r>
      <w:r w:rsidRPr="004D5AE6">
        <w:rPr>
          <w:lang w:val="pt-BR"/>
        </w:rPr>
        <w:t>Piccoli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CONICET-FCA,UNCuyo,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Guaymallén,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0A24EFD1" w14:textId="65EB51B6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r w:rsidRPr="00BA16C1">
        <w:rPr>
          <w:i/>
        </w:rPr>
        <w:t>Solanum lycopersicum</w:t>
      </w:r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="00E42846">
        <w:t xml:space="preserve">y especialmente Mendoza, </w:t>
      </w:r>
      <w:r w:rsidRPr="00867320">
        <w:t>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>. Estos residuos contienen compuestos con alto valor agregado por lo que son considerados subproductos</w:t>
      </w:r>
      <w:r w:rsidRPr="007542F0">
        <w:t xml:space="preserve">. El análisis de compuestos bioactivos </w:t>
      </w:r>
      <w:r w:rsidR="00BA7BA3">
        <w:t>resulta</w:t>
      </w:r>
      <w:r w:rsidRPr="007542F0">
        <w:t xml:space="preserve"> de interés científico-tecnológico, </w:t>
      </w:r>
      <w:r w:rsidR="00BA7BA3">
        <w:t>debido a que genera</w:t>
      </w:r>
      <w:r w:rsidRPr="007542F0">
        <w:t xml:space="preserve"> información relevante que promuev</w:t>
      </w:r>
      <w:r w:rsidR="00BA7BA3">
        <w:t>e</w:t>
      </w:r>
      <w:r w:rsidRPr="007542F0">
        <w:t xml:space="preserve"> la valorización de estos subproductos para su utilización como una fuente económica y sustentable de principios activos para aplicaciones biotecnológicas. Por ello se plantea el objetivo de caracterizar el perfil de azúcares, ácidos orgánicos</w:t>
      </w:r>
      <w:r>
        <w:t xml:space="preserve"> y polifenoles en subproductos obtenidos a partir de tomates industrializados (triturado) provenientes de dos oasis productivos de Mendoza (Luján de Cuyo</w:t>
      </w:r>
      <w:r w:rsidR="00E42846">
        <w:t>, LC,</w:t>
      </w:r>
      <w:r>
        <w:t xml:space="preserve"> y Valle de Uco</w:t>
      </w:r>
      <w:r w:rsidR="00E42846">
        <w:t>, VU</w:t>
      </w:r>
      <w:r>
        <w:t>) y de San Juan</w:t>
      </w:r>
      <w:r w:rsidR="00E42846">
        <w:t xml:space="preserve"> (SJ)</w:t>
      </w:r>
      <w:r>
        <w:t xml:space="preserve">. </w:t>
      </w:r>
      <w:r w:rsidR="00E42846">
        <w:t xml:space="preserve">Para ello se tomó una muestra de </w:t>
      </w:r>
      <w:r>
        <w:t xml:space="preserve">subproducto </w:t>
      </w:r>
      <w:r w:rsidR="00E42846">
        <w:t xml:space="preserve">de cada oasis el cual </w:t>
      </w:r>
      <w:r>
        <w:t xml:space="preserve">fue liofilizado (L) </w:t>
      </w:r>
      <w:r w:rsidR="00E42846">
        <w:t>y</w:t>
      </w:r>
      <w:r>
        <w:t xml:space="preserve"> secado en estufa a 60 °C</w:t>
      </w:r>
      <w:r w:rsidR="00501669">
        <w:t xml:space="preserve"> (E)</w:t>
      </w:r>
      <w:r>
        <w:t>. Se analizó el perfil de azúcares y ácidos orgánicos por GC-FID, y el perfil de polifenoles por HPLD-DAD.</w:t>
      </w:r>
      <w:r w:rsidRPr="00BE1405">
        <w:t xml:space="preserve"> </w:t>
      </w:r>
      <w:r>
        <w:t xml:space="preserve">Los azúcares mio-inositol,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</w:t>
      </w:r>
      <w:r w:rsidR="00581FFD">
        <w:t>LC</w:t>
      </w:r>
      <w:r>
        <w:t>, mostraron mayores concentraciones de azúcares, mientras</w:t>
      </w:r>
      <w:r w:rsidR="00E42846">
        <w:t xml:space="preserve"> que el subproducto de SJ </w:t>
      </w:r>
      <w:r>
        <w:t xml:space="preserve">mostró mayores concentraciones de ácidos orgánicos. </w:t>
      </w:r>
      <w:r w:rsidR="004632E1">
        <w:t>L</w:t>
      </w:r>
      <w:r w:rsidR="00581FFD">
        <w:t xml:space="preserve">os polifenoles </w:t>
      </w:r>
      <w:r w:rsidR="004632E1">
        <w:t>encontrados en mayor cantidad fueron</w:t>
      </w:r>
      <w:r w:rsidR="00581FFD">
        <w:t xml:space="preserve"> el ácido clorogénico (ChA), la naringenina y la rutina. </w:t>
      </w:r>
      <w:r w:rsidR="00962257">
        <w:t xml:space="preserve">Si bien </w:t>
      </w:r>
      <w:r w:rsidR="004632E1">
        <w:t xml:space="preserve">el </w:t>
      </w:r>
      <w:r w:rsidR="00962257">
        <w:t>C</w:t>
      </w:r>
      <w:r w:rsidR="00581FFD">
        <w:t>h</w:t>
      </w:r>
      <w:r w:rsidR="00962257">
        <w:t xml:space="preserve">A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r w:rsidR="00261956">
        <w:t>μg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μg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>o de VU</w:t>
      </w:r>
      <w:r w:rsidR="00E42846">
        <w:t xml:space="preserve"> (</w:t>
      </w:r>
      <w:r w:rsidR="007317B8">
        <w:t>L=2617,9</w:t>
      </w:r>
      <w:r w:rsidR="00261956">
        <w:t xml:space="preserve"> μg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μg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μg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μg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>ácido caféico</w:t>
      </w:r>
      <w:r w:rsidR="00B624DD">
        <w:t xml:space="preserve"> </w:t>
      </w:r>
      <w:r w:rsidR="0063771F">
        <w:t>y naringina</w:t>
      </w:r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r w:rsidR="0063771F">
        <w:t>quercetina y</w:t>
      </w:r>
      <w:r w:rsidR="00962257">
        <w:t xml:space="preserve"> </w:t>
      </w:r>
      <w:bookmarkStart w:id="0" w:name="_GoBack"/>
      <w:bookmarkEnd w:id="0"/>
      <w:r w:rsidR="00962257">
        <w:lastRenderedPageBreak/>
        <w:t>catequina</w:t>
      </w:r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naringenina</w:t>
      </w:r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polifenoles </w:t>
      </w:r>
      <w:r w:rsidR="00677E3D">
        <w:t xml:space="preserve">más abundantes </w:t>
      </w:r>
      <w:r>
        <w:t xml:space="preserve">en las diferentes muestras, </w:t>
      </w:r>
      <w:r w:rsidR="00265179">
        <w:t xml:space="preserve">ChA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naringenina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 w:rsidR="00E12F39">
        <w:t xml:space="preserve">. </w:t>
      </w:r>
      <w:r w:rsidR="00134E63">
        <w:t>La abundancia relativa de los polifenoles más a</w:t>
      </w:r>
      <w:r w:rsidR="00E12F39">
        <w:t xml:space="preserve">bundantes respecto del total de </w:t>
      </w:r>
      <w:r w:rsidR="00134E63">
        <w:t xml:space="preserve">compuestos identificados </w:t>
      </w:r>
      <w:r>
        <w:t xml:space="preserve">nos </w:t>
      </w:r>
      <w:r w:rsidR="00E42846">
        <w:t>permite</w:t>
      </w:r>
      <w:r>
        <w:t xml:space="preserve"> caracterizar el origen de los tomates procesados</w:t>
      </w:r>
      <w:r w:rsidR="00962257">
        <w:t>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polifenoles,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484E8F65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E12F39">
        <w:t>tomate, subproducto</w:t>
      </w:r>
      <w:r w:rsidR="005850E6">
        <w:t>, compuestos bioactivos</w:t>
      </w:r>
      <w:r w:rsidR="00BB12CA">
        <w:t>.</w:t>
      </w:r>
    </w:p>
    <w:sectPr w:rsidR="002C223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F916C" w16cid:durableId="2697F3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872E" w14:textId="77777777" w:rsidR="00627FF2" w:rsidRDefault="00627F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B1DF11" w14:textId="77777777" w:rsidR="00627FF2" w:rsidRDefault="00627F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ABD4" w14:textId="77777777" w:rsidR="00627FF2" w:rsidRDefault="00627F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E8F621" w14:textId="77777777" w:rsidR="00627FF2" w:rsidRDefault="00627F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0F088A"/>
    <w:rsid w:val="00134E63"/>
    <w:rsid w:val="001F2A85"/>
    <w:rsid w:val="00242F4C"/>
    <w:rsid w:val="00261956"/>
    <w:rsid w:val="00265179"/>
    <w:rsid w:val="002656FA"/>
    <w:rsid w:val="002C223F"/>
    <w:rsid w:val="00311958"/>
    <w:rsid w:val="003510B8"/>
    <w:rsid w:val="003D4201"/>
    <w:rsid w:val="003E2399"/>
    <w:rsid w:val="004144D5"/>
    <w:rsid w:val="0046273F"/>
    <w:rsid w:val="004632E1"/>
    <w:rsid w:val="004C01C0"/>
    <w:rsid w:val="004D5AE6"/>
    <w:rsid w:val="00501669"/>
    <w:rsid w:val="005674C5"/>
    <w:rsid w:val="00581FFD"/>
    <w:rsid w:val="005850E6"/>
    <w:rsid w:val="00606DF4"/>
    <w:rsid w:val="006142A4"/>
    <w:rsid w:val="00627FF2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C18"/>
    <w:rsid w:val="009F364A"/>
    <w:rsid w:val="00A25B9F"/>
    <w:rsid w:val="00A36236"/>
    <w:rsid w:val="00A62B2E"/>
    <w:rsid w:val="00AD0197"/>
    <w:rsid w:val="00AD7052"/>
    <w:rsid w:val="00B57781"/>
    <w:rsid w:val="00B624DD"/>
    <w:rsid w:val="00B678EE"/>
    <w:rsid w:val="00BA16C1"/>
    <w:rsid w:val="00BA7BA3"/>
    <w:rsid w:val="00BB12CA"/>
    <w:rsid w:val="00BD4EDA"/>
    <w:rsid w:val="00BE12DB"/>
    <w:rsid w:val="00BE1405"/>
    <w:rsid w:val="00C100EF"/>
    <w:rsid w:val="00C43FBD"/>
    <w:rsid w:val="00C654E3"/>
    <w:rsid w:val="00CC4E0E"/>
    <w:rsid w:val="00CD39EA"/>
    <w:rsid w:val="00DF7DFC"/>
    <w:rsid w:val="00E050E5"/>
    <w:rsid w:val="00E12F39"/>
    <w:rsid w:val="00E42846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3</cp:revision>
  <dcterms:created xsi:type="dcterms:W3CDTF">2022-08-08T15:45:00Z</dcterms:created>
  <dcterms:modified xsi:type="dcterms:W3CDTF">2022-08-08T15:48:00Z</dcterms:modified>
</cp:coreProperties>
</file>