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fisicoquímica de un coagulante natural obtenido de la cáscara del fruto </w:t>
      </w:r>
      <w:r>
        <w:rPr>
          <w:b/>
          <w:i/>
          <w:color w:val="000000"/>
        </w:rPr>
        <w:t>Opuntia ficus-indica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 w:rsidP="009F426E">
      <w:pPr>
        <w:spacing w:after="0" w:line="240" w:lineRule="auto"/>
        <w:ind w:left="0" w:hanging="2"/>
        <w:jc w:val="center"/>
      </w:pPr>
      <w:r>
        <w:t xml:space="preserve">Otálora MC (1), </w:t>
      </w:r>
      <w:proofErr w:type="spellStart"/>
      <w:r>
        <w:t>Wilches</w:t>
      </w:r>
      <w:proofErr w:type="spellEnd"/>
      <w:r>
        <w:t xml:space="preserve"> MA (1), Lara CR (1), Cifuentes GR (1)</w:t>
      </w:r>
      <w:r w:rsidR="009F426E">
        <w:t>, Gómez JA (2)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>
      <w:pPr>
        <w:spacing w:after="120" w:line="240" w:lineRule="auto"/>
        <w:ind w:left="0" w:hanging="2"/>
        <w:jc w:val="left"/>
      </w:pPr>
      <w:r>
        <w:t xml:space="preserve">(1) Universidad de Boyacá, </w:t>
      </w:r>
      <w:proofErr w:type="spellStart"/>
      <w:r>
        <w:t>Cra</w:t>
      </w:r>
      <w:proofErr w:type="spellEnd"/>
      <w:r>
        <w:t>. 2ª Este # 64 - 169, Tunja, Boyacá, Colombia.</w:t>
      </w:r>
    </w:p>
    <w:p w:rsidR="00D356B7" w:rsidRDefault="00E86B37">
      <w:pPr>
        <w:spacing w:line="240" w:lineRule="auto"/>
        <w:ind w:left="0" w:hanging="2"/>
      </w:pPr>
      <w:r>
        <w:t>(2) Universidad Pedagógica y Tecnológica de Colombia (UPTC), Avenida Central del Norte # 39-115, Tunja, Boyacá, Colombia.</w:t>
      </w:r>
    </w:p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marotalora@uniboyaca.edu.co</w:t>
        </w:r>
      </w:hyperlink>
      <w:r>
        <w:rPr>
          <w:color w:val="000000"/>
        </w:rPr>
        <w:t xml:space="preserve">,  </w:t>
      </w:r>
      <w:hyperlink r:id="rId8">
        <w:r>
          <w:rPr>
            <w:color w:val="0000FF"/>
            <w:u w:val="single"/>
          </w:rPr>
          <w:t>andreawilches@uniboyaca.edu.co</w:t>
        </w:r>
      </w:hyperlink>
      <w:r>
        <w:rPr>
          <w:color w:val="000000"/>
        </w:rPr>
        <w:t xml:space="preserve">, </w:t>
      </w:r>
      <w:hyperlink r:id="rId9">
        <w:r>
          <w:rPr>
            <w:color w:val="0000FF"/>
            <w:u w:val="single"/>
          </w:rPr>
          <w:t>carlara@uniboyaca.edu.co</w:t>
        </w:r>
      </w:hyperlink>
      <w:r>
        <w:rPr>
          <w:color w:val="000000"/>
        </w:rPr>
        <w:t xml:space="preserve">, </w:t>
      </w:r>
      <w:hyperlink r:id="rId10">
        <w:r>
          <w:rPr>
            <w:color w:val="0000FF"/>
            <w:u w:val="single"/>
          </w:rPr>
          <w:t>grcifuentes@uniboyaca.edu.co</w:t>
        </w:r>
      </w:hyperlink>
      <w:r w:rsidR="00F15FA7">
        <w:t xml:space="preserve">, </w:t>
      </w:r>
      <w:hyperlink r:id="rId11">
        <w:r w:rsidR="00F15FA7">
          <w:rPr>
            <w:color w:val="0000FF"/>
            <w:u w:val="single"/>
          </w:rPr>
          <w:t>jovanny.gomez@uptc.edu.co</w:t>
        </w:r>
      </w:hyperlink>
    </w:p>
    <w:p w:rsidR="00D356B7" w:rsidRDefault="00D356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:rsidR="00D356B7" w:rsidRDefault="00E86B37" w:rsidP="00517E70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Los coagulantes naturales derivados de subproductos provenientes de plantas de procesamiento de alimentos han sido estudiados y propuestos como alternativas sostenibles a los coagulantes inorgánicos en el tratamiento de aguas residuales; esto debido a que los primeros</w:t>
      </w:r>
      <w:r w:rsidR="00517E70">
        <w:t xml:space="preserve"> son</w:t>
      </w:r>
      <w:r>
        <w:t xml:space="preserve"> </w:t>
      </w:r>
      <w:r w:rsidR="00517E70">
        <w:t xml:space="preserve">biodegradables, de </w:t>
      </w:r>
      <w:r w:rsidR="00517E70" w:rsidRPr="00517E70">
        <w:t>abundante dispon</w:t>
      </w:r>
      <w:r w:rsidR="00517E70">
        <w:t>ibilidad y bajo costo</w:t>
      </w:r>
      <w:r w:rsidR="00517E70" w:rsidRPr="00517E70">
        <w:t xml:space="preserve"> de </w:t>
      </w:r>
      <w:r w:rsidR="009A6FE8" w:rsidRPr="00517E70">
        <w:t>producción,</w:t>
      </w:r>
      <w:r w:rsidR="00517E70" w:rsidRPr="00517E70">
        <w:t xml:space="preserve"> </w:t>
      </w:r>
      <w:r w:rsidR="00517E70">
        <w:t xml:space="preserve">así como no </w:t>
      </w:r>
      <w:r>
        <w:t xml:space="preserve">son perjudiciales para la salud humana. En este trabajo, se obtuvo un material mucilaginoso mediante un proceso de extrusión de las cáscaras </w:t>
      </w:r>
      <w:r>
        <w:rPr>
          <w:color w:val="000000"/>
        </w:rPr>
        <w:t xml:space="preserve">del fruto </w:t>
      </w:r>
      <w:r>
        <w:rPr>
          <w:i/>
          <w:color w:val="000000"/>
        </w:rPr>
        <w:t>Opuntia ficus-indica</w:t>
      </w:r>
      <w:r>
        <w:t>, que fue caracterizado estructural (</w:t>
      </w:r>
      <w:r w:rsidR="00517E70">
        <w:t xml:space="preserve">peso molecular, </w:t>
      </w:r>
      <w:r>
        <w:t>FTIR, RAMAN, RMN y difracción de rayos X, potencial Z), morfológica (SEM) y térmicamente (DSC/TGA). L</w:t>
      </w:r>
      <w:r w:rsidR="00517E70">
        <w:t>os resultados evidenciaron</w:t>
      </w:r>
      <w:r w:rsidR="00517E70" w:rsidRPr="00517E70">
        <w:t xml:space="preserve"> un peso molecular promedio de 0.53 </w:t>
      </w:r>
      <w:proofErr w:type="spellStart"/>
      <w:r w:rsidR="00517E70" w:rsidRPr="00517E70">
        <w:t>KDa</w:t>
      </w:r>
      <w:proofErr w:type="spellEnd"/>
      <w:r w:rsidR="00517E70">
        <w:t xml:space="preserve">, </w:t>
      </w:r>
      <w:r w:rsidR="00517E70" w:rsidRPr="00576F22">
        <w:t xml:space="preserve">la presencia de grupos funcionales hidroxilo y carboxilo en la estructura </w:t>
      </w:r>
      <w:r w:rsidR="005534AA" w:rsidRPr="00576F22">
        <w:t xml:space="preserve">del ácido </w:t>
      </w:r>
      <w:proofErr w:type="spellStart"/>
      <w:r w:rsidR="005534AA" w:rsidRPr="00576F22">
        <w:t>galacturónico</w:t>
      </w:r>
      <w:proofErr w:type="spellEnd"/>
      <w:r w:rsidR="005534AA" w:rsidRPr="00576F22">
        <w:t xml:space="preserve">, </w:t>
      </w:r>
      <w:r w:rsidR="00902A10" w:rsidRPr="00576F22">
        <w:t xml:space="preserve">que </w:t>
      </w:r>
      <w:r w:rsidR="00517E70" w:rsidRPr="00576F22">
        <w:t xml:space="preserve">confirma la actividad coagulante del mucílago a través del mecanismo de puenteo. El potencial zeta del biopolímero mostró un comportamiento </w:t>
      </w:r>
      <w:proofErr w:type="spellStart"/>
      <w:r w:rsidR="00517E70" w:rsidRPr="00576F22">
        <w:t>aniónico</w:t>
      </w:r>
      <w:proofErr w:type="spellEnd"/>
      <w:r w:rsidR="00517E70" w:rsidRPr="00576F22">
        <w:t xml:space="preserve"> (-23.63 </w:t>
      </w:r>
      <w:proofErr w:type="spellStart"/>
      <w:r w:rsidR="00517E70" w:rsidRPr="00576F22">
        <w:t>mV</w:t>
      </w:r>
      <w:proofErr w:type="spellEnd"/>
      <w:r w:rsidR="00517E70" w:rsidRPr="00576F22">
        <w:t xml:space="preserve">). La morfología del material se caracterizó por una textura rugosa, agrietada y porosa, junto con la presencia de cavidades de forma y tamaño irregular, lo que corresponde con una morfología aplicable a la química de adsorción. El mucílago exhibió dos transiciones endotérmicas con una temperatura de descomposición del ácido </w:t>
      </w:r>
      <w:proofErr w:type="spellStart"/>
      <w:r w:rsidR="00270F8C" w:rsidRPr="00576F22">
        <w:t>galact</w:t>
      </w:r>
      <w:r w:rsidR="00517E70" w:rsidRPr="00576F22">
        <w:t>urónico</w:t>
      </w:r>
      <w:proofErr w:type="spellEnd"/>
      <w:r w:rsidR="00517E70" w:rsidRPr="00576F22">
        <w:t xml:space="preserve"> de 423.10 °C. </w:t>
      </w:r>
      <w:r w:rsidRPr="00576F22">
        <w:t>Lo anterior permite concluir que esta fuente sostenible de coagulante presenta características</w:t>
      </w:r>
      <w:r>
        <w:t xml:space="preserve"> que le permiten ser análogo a los tradicionales coagulantes comerciales, siendo una alternativa promisoria para el tratamiento de aguas residuales.</w:t>
      </w:r>
    </w:p>
    <w:p w:rsidR="00D356B7" w:rsidRDefault="00D356B7">
      <w:pPr>
        <w:spacing w:after="0" w:line="240" w:lineRule="auto"/>
        <w:ind w:left="0" w:hanging="2"/>
      </w:pPr>
    </w:p>
    <w:p w:rsidR="00D356B7" w:rsidRDefault="00E86B37">
      <w:pPr>
        <w:spacing w:after="0" w:line="240" w:lineRule="auto"/>
        <w:ind w:left="0" w:hanging="2"/>
      </w:pPr>
      <w:r>
        <w:t xml:space="preserve">Palabras Clave: mucílago, aguas residuales, adsorción, </w:t>
      </w:r>
      <w:proofErr w:type="spellStart"/>
      <w:r>
        <w:t>an</w:t>
      </w:r>
      <w:bookmarkStart w:id="1" w:name="_GoBack"/>
      <w:bookmarkEnd w:id="1"/>
      <w:r>
        <w:t>iónica</w:t>
      </w:r>
      <w:proofErr w:type="spellEnd"/>
      <w:r>
        <w:t>, porosa.</w:t>
      </w: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sectPr w:rsidR="00D356B7" w:rsidSect="00D356B7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06" w:rsidRDefault="007E7806" w:rsidP="004056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E7806" w:rsidRDefault="007E7806" w:rsidP="004056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06" w:rsidRDefault="007E7806" w:rsidP="004056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E7806" w:rsidRDefault="007E7806" w:rsidP="004056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B7" w:rsidRDefault="00E86B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6B7"/>
    <w:rsid w:val="00156ECF"/>
    <w:rsid w:val="00270F8C"/>
    <w:rsid w:val="00405627"/>
    <w:rsid w:val="00517E70"/>
    <w:rsid w:val="005534AA"/>
    <w:rsid w:val="00576F22"/>
    <w:rsid w:val="007E7806"/>
    <w:rsid w:val="00902A10"/>
    <w:rsid w:val="00916D7C"/>
    <w:rsid w:val="00931728"/>
    <w:rsid w:val="009A6FE8"/>
    <w:rsid w:val="009F426E"/>
    <w:rsid w:val="00B445F6"/>
    <w:rsid w:val="00D356B7"/>
    <w:rsid w:val="00E86B37"/>
    <w:rsid w:val="00F1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6B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356B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356B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356B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356B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356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35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356B7"/>
  </w:style>
  <w:style w:type="table" w:customStyle="1" w:styleId="TableNormal">
    <w:name w:val="Table Normal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356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356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356B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356B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356B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356B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35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5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wilches@uniboyaca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vanny.gomez@uptc.edu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cifuentes@uniboya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ara@uniboyac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4CWJDjZCcYlOTWVrvRxlzOJxeQ==">AMUW2mXIi1x8OaVqgZlaKtE01fPRI8/lHqqyFLlKOi3odAKRezPh29rAyJa5myLsNJWdqh5STh5ABBap9+rcq8VLn4DzBK5vN1Cl+qRWCeqTOEN4hX94TQTgdm1UwIGn/rRMbp+v1LKY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2022-08-21T02:19:00Z</dcterms:created>
  <dcterms:modified xsi:type="dcterms:W3CDTF">2022-08-21T02:19:00Z</dcterms:modified>
</cp:coreProperties>
</file>