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C052" w14:textId="77777777" w:rsidR="002B71D4" w:rsidRPr="00A31FDC" w:rsidRDefault="002B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7337D65D" w14:textId="77777777" w:rsidR="002B71D4" w:rsidRPr="00A31FDC" w:rsidRDefault="0067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A31FDC">
        <w:rPr>
          <w:b/>
        </w:rPr>
        <w:t>Perfil lipídico y propiedades tecno-funcionales de harina de grillo y sus productos derivados por extracción con solventes</w:t>
      </w:r>
    </w:p>
    <w:p w14:paraId="4027A00D" w14:textId="77777777" w:rsidR="003738E1" w:rsidRDefault="003738E1">
      <w:pPr>
        <w:spacing w:after="0" w:line="240" w:lineRule="auto"/>
        <w:ind w:left="0" w:hanging="2"/>
        <w:jc w:val="center"/>
      </w:pPr>
    </w:p>
    <w:p w14:paraId="4B33ECB6" w14:textId="77777777" w:rsidR="003738E1" w:rsidRDefault="006677E9">
      <w:pPr>
        <w:spacing w:after="0" w:line="240" w:lineRule="auto"/>
        <w:ind w:left="0" w:hanging="2"/>
        <w:jc w:val="center"/>
      </w:pPr>
      <w:r>
        <w:t>Toribio E</w:t>
      </w:r>
      <w:r w:rsidR="003852DE">
        <w:t xml:space="preserve"> (1)</w:t>
      </w:r>
      <w:r>
        <w:t xml:space="preserve">, </w:t>
      </w:r>
      <w:proofErr w:type="spellStart"/>
      <w:r>
        <w:t>Arp</w:t>
      </w:r>
      <w:proofErr w:type="spellEnd"/>
      <w:r>
        <w:t xml:space="preserve"> CG (1),</w:t>
      </w:r>
      <w:r w:rsidRPr="006677E9">
        <w:t xml:space="preserve"> </w:t>
      </w:r>
      <w:r>
        <w:t>Correa MJ (1)</w:t>
      </w:r>
    </w:p>
    <w:p w14:paraId="220CE1BA" w14:textId="77777777" w:rsidR="003738E1" w:rsidRDefault="003738E1">
      <w:pPr>
        <w:spacing w:after="0" w:line="240" w:lineRule="auto"/>
        <w:ind w:left="0" w:hanging="2"/>
        <w:jc w:val="center"/>
      </w:pPr>
    </w:p>
    <w:p w14:paraId="633C6DB7" w14:textId="77777777" w:rsidR="003738E1" w:rsidRDefault="003852DE">
      <w:pPr>
        <w:spacing w:after="120" w:line="240" w:lineRule="auto"/>
        <w:ind w:left="0" w:hanging="2"/>
        <w:jc w:val="left"/>
      </w:pPr>
      <w:r>
        <w:t xml:space="preserve">(1) </w:t>
      </w:r>
      <w:r w:rsidR="006677E9">
        <w:t xml:space="preserve">Centro de Investigación y Desarrollo en </w:t>
      </w:r>
      <w:proofErr w:type="spellStart"/>
      <w:r w:rsidR="006677E9">
        <w:t>Criotecnología</w:t>
      </w:r>
      <w:proofErr w:type="spellEnd"/>
      <w:r w:rsidR="006677E9">
        <w:t xml:space="preserve"> de Alimentos (CIDCA, CONICET-UNLP-CIC)</w:t>
      </w:r>
      <w:r>
        <w:t xml:space="preserve">, </w:t>
      </w:r>
      <w:r w:rsidR="006677E9">
        <w:t>Calles 47 y 116 s/n</w:t>
      </w:r>
      <w:r>
        <w:t xml:space="preserve">, </w:t>
      </w:r>
      <w:r w:rsidR="006677E9">
        <w:t>La Plata</w:t>
      </w:r>
      <w:r>
        <w:t xml:space="preserve">, </w:t>
      </w:r>
      <w:r w:rsidR="006677E9">
        <w:t>Buenos Aires</w:t>
      </w:r>
      <w:r>
        <w:t xml:space="preserve">, </w:t>
      </w:r>
      <w:r w:rsidR="006677E9">
        <w:t>Argentina</w:t>
      </w:r>
      <w:r>
        <w:t>.</w:t>
      </w:r>
    </w:p>
    <w:p w14:paraId="2049FAD2" w14:textId="77777777" w:rsidR="003738E1" w:rsidRDefault="003852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677E9" w:rsidRPr="006677E9">
        <w:t xml:space="preserve"> </w:t>
      </w:r>
      <w:hyperlink r:id="rId8" w:history="1">
        <w:r w:rsidR="006677E9" w:rsidRPr="00BC2260">
          <w:rPr>
            <w:rStyle w:val="Hipervnculo"/>
          </w:rPr>
          <w:t>toribioezequiel@hotmail.com</w:t>
        </w:r>
      </w:hyperlink>
      <w:r w:rsidR="006677E9">
        <w:rPr>
          <w:color w:val="000000"/>
        </w:rPr>
        <w:t xml:space="preserve">; </w:t>
      </w:r>
      <w:hyperlink r:id="rId9" w:history="1">
        <w:r w:rsidR="006677E9" w:rsidRPr="00BC2260">
          <w:rPr>
            <w:rStyle w:val="Hipervnculo"/>
          </w:rPr>
          <w:t>carp@exactas.unlp.edu.ar</w:t>
        </w:r>
      </w:hyperlink>
      <w:r w:rsidR="006677E9">
        <w:rPr>
          <w:color w:val="000000"/>
        </w:rPr>
        <w:t xml:space="preserve">; </w:t>
      </w:r>
      <w:hyperlink r:id="rId10" w:history="1">
        <w:r w:rsidR="006677E9" w:rsidRPr="00BC2260">
          <w:rPr>
            <w:rStyle w:val="Hipervnculo"/>
          </w:rPr>
          <w:t>mjcorrea@biol.unlp.edu.ar</w:t>
        </w:r>
      </w:hyperlink>
      <w:r w:rsidR="006677E9">
        <w:rPr>
          <w:color w:val="000000"/>
        </w:rPr>
        <w:t xml:space="preserve"> </w:t>
      </w:r>
      <w:r>
        <w:rPr>
          <w:color w:val="000000"/>
        </w:rPr>
        <w:tab/>
      </w:r>
    </w:p>
    <w:p w14:paraId="51280EFF" w14:textId="77777777" w:rsidR="003738E1" w:rsidRDefault="003738E1">
      <w:pPr>
        <w:spacing w:after="0" w:line="240" w:lineRule="auto"/>
        <w:ind w:left="0" w:hanging="2"/>
      </w:pPr>
    </w:p>
    <w:p w14:paraId="08D43C22" w14:textId="77777777" w:rsidR="003738E1" w:rsidRDefault="003738E1">
      <w:pPr>
        <w:spacing w:after="0" w:line="240" w:lineRule="auto"/>
        <w:ind w:left="0" w:hanging="2"/>
      </w:pPr>
    </w:p>
    <w:p w14:paraId="5113A29E" w14:textId="51738B55" w:rsidR="003738E1" w:rsidRDefault="006677E9">
      <w:pPr>
        <w:spacing w:after="0" w:line="240" w:lineRule="auto"/>
        <w:ind w:left="0" w:hanging="2"/>
      </w:pPr>
      <w:r w:rsidRPr="006677E9">
        <w:t xml:space="preserve">En la actualidad se buscan nuevas fuentes de alimentos nutritivos, accesibles y sustentables. El consumo de insectos (entomofagia) se encuentra entre las últimas tendencias, siendo los grillos uno de los insectos más consumidos. </w:t>
      </w:r>
      <w:r w:rsidR="00472E48">
        <w:t xml:space="preserve">Para favorecer su introducción en alimentos se aconseja utilizar harinas </w:t>
      </w:r>
      <w:r w:rsidR="00074560">
        <w:t xml:space="preserve">u otros ingredientes derivados. </w:t>
      </w:r>
      <w:r w:rsidRPr="006677E9">
        <w:t>El objetivo de este trabajo fue</w:t>
      </w:r>
      <w:r w:rsidR="005824F6">
        <w:t xml:space="preserve"> evaluar el efecto de la utilización de diferentes solventes </w:t>
      </w:r>
      <w:r w:rsidR="00484F5C">
        <w:t xml:space="preserve">para </w:t>
      </w:r>
      <w:r w:rsidR="005824F6">
        <w:t>extra</w:t>
      </w:r>
      <w:r w:rsidR="00484F5C">
        <w:t xml:space="preserve">er los lípidos presentes en harina de grillo (HG) </w:t>
      </w:r>
      <w:r w:rsidR="00484F5C" w:rsidRPr="006677E9">
        <w:t xml:space="preserve">de la especie </w:t>
      </w:r>
      <w:proofErr w:type="spellStart"/>
      <w:r w:rsidR="00484F5C" w:rsidRPr="00484F5C">
        <w:rPr>
          <w:i/>
          <w:iCs/>
        </w:rPr>
        <w:t>Gryllus</w:t>
      </w:r>
      <w:proofErr w:type="spellEnd"/>
      <w:r w:rsidR="00484F5C" w:rsidRPr="00484F5C">
        <w:rPr>
          <w:i/>
          <w:iCs/>
        </w:rPr>
        <w:t xml:space="preserve"> </w:t>
      </w:r>
      <w:proofErr w:type="spellStart"/>
      <w:r w:rsidR="00484F5C" w:rsidRPr="00484F5C">
        <w:rPr>
          <w:i/>
          <w:iCs/>
        </w:rPr>
        <w:t>assimilis</w:t>
      </w:r>
      <w:proofErr w:type="spellEnd"/>
      <w:r w:rsidR="00484F5C">
        <w:rPr>
          <w:i/>
          <w:iCs/>
        </w:rPr>
        <w:t xml:space="preserve">, </w:t>
      </w:r>
      <w:r w:rsidR="00484F5C">
        <w:t>comparar las propiedades tecno-funcionales de las harinas desgrasadas (HGD) y el perfil lipídico de</w:t>
      </w:r>
      <w:r w:rsidR="00721ABC">
        <w:t xml:space="preserve"> las</w:t>
      </w:r>
      <w:r w:rsidR="00484F5C">
        <w:t xml:space="preserve"> HGD y de la fase grasa extraída</w:t>
      </w:r>
      <w:r w:rsidR="00721ABC">
        <w:t xml:space="preserve"> (FG)</w:t>
      </w:r>
      <w:r w:rsidR="00484F5C">
        <w:t>.</w:t>
      </w:r>
      <w:r w:rsidR="00721ABC">
        <w:t xml:space="preserve"> </w:t>
      </w:r>
      <w:r w:rsidRPr="006677E9">
        <w:t>Para esto, se realizaron extracciones de la HG con distintos solventes: éter de petróleo (</w:t>
      </w:r>
      <w:proofErr w:type="spellStart"/>
      <w:r w:rsidRPr="006677E9">
        <w:t>Ep</w:t>
      </w:r>
      <w:proofErr w:type="spellEnd"/>
      <w:r w:rsidRPr="006677E9">
        <w:t>), hexano (</w:t>
      </w:r>
      <w:proofErr w:type="spellStart"/>
      <w:r w:rsidRPr="006677E9">
        <w:t>Hx</w:t>
      </w:r>
      <w:proofErr w:type="spellEnd"/>
      <w:r w:rsidRPr="006677E9">
        <w:t>) y etanol (Et)</w:t>
      </w:r>
      <w:r w:rsidR="00721ABC">
        <w:t xml:space="preserve"> y se </w:t>
      </w:r>
      <w:r w:rsidR="00721ABC" w:rsidRPr="006677E9">
        <w:t>analizó el color, la capacidad de retención de agua (CRA) y la capacidad de absorción de aceite (CAA) de HG y las H</w:t>
      </w:r>
      <w:r w:rsidR="00E226E9">
        <w:t>G</w:t>
      </w:r>
      <w:r w:rsidR="00721ABC" w:rsidRPr="006677E9">
        <w:t>D.</w:t>
      </w:r>
      <w:r w:rsidRPr="006677E9">
        <w:t xml:space="preserve"> </w:t>
      </w:r>
      <w:r w:rsidR="00E226E9">
        <w:t xml:space="preserve">Además, se evaluaron por </w:t>
      </w:r>
      <w:r w:rsidR="00E226E9" w:rsidRPr="006677E9">
        <w:t xml:space="preserve">cromatografía gaseosa </w:t>
      </w:r>
      <w:r w:rsidR="00E226E9">
        <w:t>l</w:t>
      </w:r>
      <w:r w:rsidRPr="006677E9">
        <w:t xml:space="preserve">os perfiles de ácidos grasos de HG, </w:t>
      </w:r>
      <w:r w:rsidR="00074560">
        <w:t>HGD y las</w:t>
      </w:r>
      <w:r w:rsidRPr="006677E9">
        <w:t xml:space="preserve"> </w:t>
      </w:r>
      <w:r w:rsidR="00074560">
        <w:t>FG</w:t>
      </w:r>
      <w:r w:rsidRPr="006677E9">
        <w:t xml:space="preserve">. Las cantidades de lípidos extraídos usando </w:t>
      </w:r>
      <w:proofErr w:type="spellStart"/>
      <w:r w:rsidRPr="006677E9">
        <w:t>E</w:t>
      </w:r>
      <w:r w:rsidR="00231EAD">
        <w:t>p</w:t>
      </w:r>
      <w:proofErr w:type="spellEnd"/>
      <w:r w:rsidRPr="006677E9">
        <w:t xml:space="preserve"> y </w:t>
      </w:r>
      <w:proofErr w:type="spellStart"/>
      <w:r w:rsidRPr="006677E9">
        <w:t>Hx</w:t>
      </w:r>
      <w:proofErr w:type="spellEnd"/>
      <w:r w:rsidRPr="006677E9">
        <w:t xml:space="preserve"> fueron similares, mientras que </w:t>
      </w:r>
      <w:r w:rsidR="00231EAD">
        <w:t xml:space="preserve">con </w:t>
      </w:r>
      <w:r w:rsidRPr="006677E9">
        <w:t xml:space="preserve">Et </w:t>
      </w:r>
      <w:r w:rsidR="00231EAD">
        <w:t>la extracción fue</w:t>
      </w:r>
      <w:r w:rsidRPr="006677E9">
        <w:t xml:space="preserve"> </w:t>
      </w:r>
      <w:r w:rsidR="002B71D4">
        <w:t>~</w:t>
      </w:r>
      <w:r w:rsidR="00231EAD">
        <w:t xml:space="preserve">30% </w:t>
      </w:r>
      <w:r w:rsidRPr="006677E9">
        <w:t>menor</w:t>
      </w:r>
      <w:r w:rsidR="00231EAD">
        <w:t>.</w:t>
      </w:r>
      <w:r w:rsidRPr="006677E9">
        <w:t xml:space="preserve"> </w:t>
      </w:r>
      <w:commentRangeStart w:id="0"/>
      <w:r w:rsidR="007057D0" w:rsidRPr="006677E9">
        <w:t>Las H</w:t>
      </w:r>
      <w:r w:rsidR="007057D0">
        <w:t>G</w:t>
      </w:r>
      <w:r w:rsidR="007057D0" w:rsidRPr="006677E9">
        <w:t xml:space="preserve">D obtenidas </w:t>
      </w:r>
      <w:commentRangeEnd w:id="0"/>
      <w:r w:rsidR="009B220D">
        <w:rPr>
          <w:rStyle w:val="Refdecomentario"/>
        </w:rPr>
        <w:commentReference w:id="0"/>
      </w:r>
      <w:r w:rsidR="007057D0" w:rsidRPr="006677E9">
        <w:t xml:space="preserve">con </w:t>
      </w:r>
      <w:proofErr w:type="spellStart"/>
      <w:r w:rsidR="007057D0" w:rsidRPr="006677E9">
        <w:t>Ep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presentaron valores </w:t>
      </w:r>
      <w:r w:rsidR="009034D7" w:rsidRPr="009034D7">
        <w:rPr>
          <w:color w:val="FF0000"/>
        </w:rPr>
        <w:t xml:space="preserve">estadísticamente </w:t>
      </w:r>
      <w:r w:rsidR="007057D0" w:rsidRPr="006677E9">
        <w:t>similares de CRA</w:t>
      </w:r>
      <w:r w:rsidR="009034D7">
        <w:t xml:space="preserve"> </w:t>
      </w:r>
      <w:r w:rsidR="009034D7" w:rsidRPr="009034D7">
        <w:rPr>
          <w:color w:val="FF0000"/>
        </w:rPr>
        <w:t>(2,1g/ml)</w:t>
      </w:r>
      <w:r w:rsidR="00C74778">
        <w:t>,</w:t>
      </w:r>
      <w:r w:rsidR="007057D0" w:rsidRPr="006677E9">
        <w:t xml:space="preserve"> que fueron mayores a los obtenidos para HG</w:t>
      </w:r>
      <w:r w:rsidR="00B15942">
        <w:t xml:space="preserve"> </w:t>
      </w:r>
      <w:r w:rsidR="00B15942" w:rsidRPr="00B15942">
        <w:rPr>
          <w:color w:val="FF0000"/>
        </w:rPr>
        <w:t>(</w:t>
      </w:r>
      <w:r w:rsidR="00B15942">
        <w:rPr>
          <w:color w:val="FF0000"/>
        </w:rPr>
        <w:t>1,83 g/ml</w:t>
      </w:r>
      <w:r w:rsidR="00B15942" w:rsidRPr="00B15942">
        <w:rPr>
          <w:color w:val="FF0000"/>
        </w:rPr>
        <w:t>)</w:t>
      </w:r>
      <w:r w:rsidR="007057D0" w:rsidRPr="006677E9">
        <w:t xml:space="preserve">, mientras que </w:t>
      </w:r>
      <w:r w:rsidR="007057D0">
        <w:t xml:space="preserve">la </w:t>
      </w:r>
      <w:r w:rsidR="007057D0" w:rsidRPr="006677E9">
        <w:t>H</w:t>
      </w:r>
      <w:r w:rsidR="007057D0">
        <w:t>G</w:t>
      </w:r>
      <w:r w:rsidR="007057D0" w:rsidRPr="006677E9">
        <w:t>D</w:t>
      </w:r>
      <w:r w:rsidR="007057D0">
        <w:t xml:space="preserve"> con </w:t>
      </w:r>
      <w:r w:rsidR="007057D0" w:rsidRPr="006677E9">
        <w:t>Et present</w:t>
      </w:r>
      <w:r w:rsidR="007057D0">
        <w:t>ó</w:t>
      </w:r>
      <w:r w:rsidR="007057D0" w:rsidRPr="006677E9">
        <w:t xml:space="preserve"> el menor valor</w:t>
      </w:r>
      <w:r w:rsidR="0058582A">
        <w:t xml:space="preserve"> </w:t>
      </w:r>
      <w:r w:rsidR="0058582A" w:rsidRPr="0058582A">
        <w:rPr>
          <w:color w:val="FF0000"/>
        </w:rPr>
        <w:t>(1,63g/ml)</w:t>
      </w:r>
      <w:r w:rsidR="009034D7">
        <w:rPr>
          <w:color w:val="FF0000"/>
        </w:rPr>
        <w:t xml:space="preserve"> (p&lt;0,05)</w:t>
      </w:r>
      <w:r w:rsidR="007057D0" w:rsidRPr="006677E9">
        <w:t xml:space="preserve">. En el caso de la CAA, </w:t>
      </w:r>
      <w:r w:rsidR="007F5CEE" w:rsidRPr="007F5CEE">
        <w:rPr>
          <w:color w:val="FF0000"/>
        </w:rPr>
        <w:t xml:space="preserve">todos </w:t>
      </w:r>
      <w:r w:rsidR="007F5CEE">
        <w:rPr>
          <w:color w:val="FF0000"/>
        </w:rPr>
        <w:t>los valores se encontraron en el rango 0,9-1,3 g</w:t>
      </w:r>
      <w:r w:rsidR="00EC5BD4">
        <w:rPr>
          <w:color w:val="FF0000"/>
        </w:rPr>
        <w:t xml:space="preserve"> </w:t>
      </w:r>
      <w:r w:rsidR="00EA2F9A">
        <w:rPr>
          <w:color w:val="FF0000"/>
        </w:rPr>
        <w:t>aceite</w:t>
      </w:r>
      <w:r w:rsidR="007F5CEE">
        <w:rPr>
          <w:color w:val="FF0000"/>
        </w:rPr>
        <w:t>/</w:t>
      </w:r>
      <w:r w:rsidR="00EA2F9A">
        <w:rPr>
          <w:color w:val="FF0000"/>
        </w:rPr>
        <w:t xml:space="preserve">gr HG y </w:t>
      </w:r>
      <w:r w:rsidR="007F5CEE">
        <w:rPr>
          <w:color w:val="FF0000"/>
        </w:rPr>
        <w:t>no se encontraron diferencias significativas entre las muestras (p&lt;0,05)</w:t>
      </w:r>
      <w:r w:rsidR="00EA2F9A">
        <w:rPr>
          <w:color w:val="FF0000"/>
        </w:rPr>
        <w:t>.</w:t>
      </w:r>
      <w:r w:rsidR="007057D0" w:rsidRPr="006677E9">
        <w:t xml:space="preserve"> </w:t>
      </w:r>
      <w:r w:rsidR="00A22AC1">
        <w:t>Con respecto a</w:t>
      </w:r>
      <w:r w:rsidR="007057D0" w:rsidRPr="006677E9">
        <w:t xml:space="preserve">l color de las </w:t>
      </w:r>
      <w:r w:rsidR="00A22AC1">
        <w:t>HGD</w:t>
      </w:r>
      <w:r w:rsidR="007057D0" w:rsidRPr="006677E9">
        <w:t xml:space="preserve">, las </w:t>
      </w:r>
      <w:r w:rsidR="00A22AC1">
        <w:t xml:space="preserve">obtenidas </w:t>
      </w:r>
      <w:r w:rsidR="007057D0" w:rsidRPr="006677E9">
        <w:t xml:space="preserve">con </w:t>
      </w:r>
      <w:proofErr w:type="spellStart"/>
      <w:r w:rsidR="007057D0" w:rsidRPr="006677E9">
        <w:t>E</w:t>
      </w:r>
      <w:r w:rsidR="00B82805">
        <w:t>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presentaron mayor diferencia </w:t>
      </w:r>
      <w:r w:rsidR="00A22AC1">
        <w:t>con</w:t>
      </w:r>
      <w:r w:rsidR="007057D0" w:rsidRPr="006677E9">
        <w:t xml:space="preserve"> HG</w:t>
      </w:r>
      <w:r w:rsidR="001A728B">
        <w:t xml:space="preserve">, siendo </w:t>
      </w:r>
      <w:r w:rsidR="007057D0" w:rsidRPr="006677E9">
        <w:t xml:space="preserve">más pálidas (mayor L), con menor tonalidad roja (menor a) y mayor tonalidad amarilla (mayor b). </w:t>
      </w:r>
      <w:r w:rsidR="00EF62C9" w:rsidRPr="00EF62C9">
        <w:rPr>
          <w:color w:val="FF0000"/>
        </w:rPr>
        <w:t>En relación</w:t>
      </w:r>
      <w:r w:rsidR="004665E4">
        <w:t xml:space="preserve"> al perfil de ácidos grasos</w:t>
      </w:r>
      <w:r w:rsidR="00E63FE3">
        <w:t xml:space="preserve"> (AG), HG es rica en ácidos grasos insaturados, con una relación de AG saturados/</w:t>
      </w:r>
      <w:commentRangeStart w:id="1"/>
      <w:r w:rsidR="00E63FE3">
        <w:t>insaturados</w:t>
      </w:r>
      <w:commentRangeEnd w:id="1"/>
      <w:r w:rsidR="009B220D">
        <w:rPr>
          <w:rStyle w:val="Refdecomentario"/>
        </w:rPr>
        <w:commentReference w:id="1"/>
      </w:r>
      <w:r w:rsidR="00E63FE3" w:rsidRPr="006677E9">
        <w:t>≈</w:t>
      </w:r>
      <w:r w:rsidR="00E63FE3">
        <w:t xml:space="preserve">0,5. </w:t>
      </w:r>
      <w:r w:rsidR="00186500" w:rsidRPr="00186500">
        <w:rPr>
          <w:color w:val="FF0000"/>
        </w:rPr>
        <w:t>Los ácidos</w:t>
      </w:r>
      <w:r w:rsidR="00186500">
        <w:rPr>
          <w:color w:val="FF0000"/>
        </w:rPr>
        <w:t xml:space="preserve"> grasos mayoritarios fueron el α-</w:t>
      </w:r>
      <w:r w:rsidR="00186500" w:rsidRPr="00186500">
        <w:rPr>
          <w:color w:val="FF0000"/>
        </w:rPr>
        <w:t>linoleico (~3</w:t>
      </w:r>
      <w:r w:rsidR="00186500">
        <w:rPr>
          <w:color w:val="FF0000"/>
        </w:rPr>
        <w:t>5</w:t>
      </w:r>
      <w:r w:rsidR="00186500" w:rsidRPr="00186500">
        <w:rPr>
          <w:color w:val="FF0000"/>
        </w:rPr>
        <w:t>%)</w:t>
      </w:r>
      <w:r w:rsidR="00186500">
        <w:rPr>
          <w:color w:val="FF0000"/>
        </w:rPr>
        <w:t xml:space="preserve">, </w:t>
      </w:r>
      <w:r w:rsidR="00186500" w:rsidRPr="00186500">
        <w:rPr>
          <w:color w:val="FF0000"/>
        </w:rPr>
        <w:t>oleico</w:t>
      </w:r>
      <w:r w:rsidR="00186500">
        <w:rPr>
          <w:color w:val="FF0000"/>
        </w:rPr>
        <w:t xml:space="preserve"> (</w:t>
      </w:r>
      <w:r w:rsidR="00186500" w:rsidRPr="00186500">
        <w:rPr>
          <w:color w:val="FF0000"/>
        </w:rPr>
        <w:t>~</w:t>
      </w:r>
      <w:r w:rsidR="00186500">
        <w:rPr>
          <w:color w:val="FF0000"/>
        </w:rPr>
        <w:t xml:space="preserve">28%), </w:t>
      </w:r>
      <w:r w:rsidR="00186500" w:rsidRPr="00186500">
        <w:rPr>
          <w:color w:val="FF0000"/>
        </w:rPr>
        <w:t>palmítico (~</w:t>
      </w:r>
      <w:r w:rsidR="00186500">
        <w:rPr>
          <w:color w:val="FF0000"/>
        </w:rPr>
        <w:t>26</w:t>
      </w:r>
      <w:r w:rsidR="00186500" w:rsidRPr="00186500">
        <w:rPr>
          <w:color w:val="FF0000"/>
        </w:rPr>
        <w:t>%)</w:t>
      </w:r>
      <w:r w:rsidR="00186500">
        <w:rPr>
          <w:color w:val="FF0000"/>
        </w:rPr>
        <w:t xml:space="preserve"> y </w:t>
      </w:r>
      <w:r w:rsidR="00186500" w:rsidRPr="00186500">
        <w:rPr>
          <w:color w:val="FF0000"/>
        </w:rPr>
        <w:t>esteárico (~</w:t>
      </w:r>
      <w:r w:rsidR="00186500">
        <w:rPr>
          <w:color w:val="FF0000"/>
        </w:rPr>
        <w:t>6</w:t>
      </w:r>
      <w:r w:rsidR="00186500" w:rsidRPr="00186500">
        <w:rPr>
          <w:color w:val="FF0000"/>
        </w:rPr>
        <w:t>%).</w:t>
      </w:r>
      <w:r w:rsidR="00BC2BBE">
        <w:rPr>
          <w:color w:val="FF0000"/>
        </w:rPr>
        <w:t xml:space="preserve"> La relación de AG saturados/insaturados</w:t>
      </w:r>
      <w:r w:rsidR="00E63FE3">
        <w:t xml:space="preserve"> se mantuvo en HGD con Et pero fue levemente inferior en las HGD con </w:t>
      </w:r>
      <w:proofErr w:type="spellStart"/>
      <w:r w:rsidR="00E63FE3">
        <w:t>Ep</w:t>
      </w:r>
      <w:proofErr w:type="spellEnd"/>
      <w:r w:rsidR="00E63FE3">
        <w:t xml:space="preserve"> y </w:t>
      </w:r>
      <w:proofErr w:type="spellStart"/>
      <w:r w:rsidR="00E63FE3">
        <w:t>Hx</w:t>
      </w:r>
      <w:proofErr w:type="spellEnd"/>
      <w:r w:rsidR="006660DE">
        <w:t xml:space="preserve">, mostrando la diferente afinidad de los solventes por los AG presentes en HG. En concordancia con estos resultados, en las </w:t>
      </w:r>
      <w:r w:rsidR="00D41560">
        <w:t>FG</w:t>
      </w:r>
      <w:r w:rsidR="006660DE">
        <w:t xml:space="preserve"> </w:t>
      </w:r>
      <w:r w:rsidRPr="006677E9">
        <w:t xml:space="preserve">el orden </w:t>
      </w:r>
      <w:r w:rsidR="00641019">
        <w:t>para la relación saturados/insaturados</w:t>
      </w:r>
      <w:r w:rsidR="00641019" w:rsidRPr="006677E9">
        <w:t xml:space="preserve"> </w:t>
      </w:r>
      <w:r w:rsidRPr="006677E9">
        <w:t>fue inverso (</w:t>
      </w:r>
      <w:proofErr w:type="spellStart"/>
      <w:r w:rsidRPr="006677E9">
        <w:t>Hx≈Ep</w:t>
      </w:r>
      <w:proofErr w:type="spellEnd"/>
      <w:r w:rsidRPr="006677E9">
        <w:t>&gt;Et). HG y H</w:t>
      </w:r>
      <w:r w:rsidR="00D43CE2">
        <w:t>G</w:t>
      </w:r>
      <w:r w:rsidRPr="006677E9">
        <w:t>D</w:t>
      </w:r>
      <w:r w:rsidR="00D43CE2">
        <w:t xml:space="preserve"> con </w:t>
      </w:r>
      <w:r w:rsidRPr="006677E9">
        <w:t xml:space="preserve">Et presentaron perfiles similares cuya proporción de </w:t>
      </w:r>
      <w:r w:rsidR="00D43CE2">
        <w:t>AG</w:t>
      </w:r>
      <w:r w:rsidRPr="006677E9">
        <w:t xml:space="preserve"> siguió el orden </w:t>
      </w:r>
      <w:bookmarkStart w:id="2" w:name="_Hlk110547818"/>
      <w:r w:rsidRPr="006677E9">
        <w:t>linoleico</w:t>
      </w:r>
      <w:r w:rsidR="000B4062">
        <w:t xml:space="preserve"> (</w:t>
      </w:r>
      <w:r w:rsidR="002B71D4">
        <w:t>~</w:t>
      </w:r>
      <w:r w:rsidR="000B4062">
        <w:t>33%)</w:t>
      </w:r>
      <w:r w:rsidRPr="006677E9">
        <w:t>&gt;</w:t>
      </w:r>
      <w:proofErr w:type="spellStart"/>
      <w:r w:rsidRPr="006677E9">
        <w:t>oleico≈palmítico</w:t>
      </w:r>
      <w:bookmarkStart w:id="3" w:name="_GoBack"/>
      <w:bookmarkEnd w:id="3"/>
      <w:proofErr w:type="spellEnd"/>
      <w:r w:rsidR="000B4062">
        <w:t xml:space="preserve"> (</w:t>
      </w:r>
      <w:r w:rsidR="002B71D4">
        <w:t>~</w:t>
      </w:r>
      <w:r w:rsidR="000B4062">
        <w:t>30%)</w:t>
      </w:r>
      <w:r w:rsidRPr="006677E9">
        <w:t>&gt;esteárico</w:t>
      </w:r>
      <w:r w:rsidR="000B4062">
        <w:t xml:space="preserve"> (</w:t>
      </w:r>
      <w:r w:rsidR="002B71D4">
        <w:t>~</w:t>
      </w:r>
      <w:r w:rsidR="000B4062">
        <w:t>5%)</w:t>
      </w:r>
      <w:r w:rsidR="00BF6AA2">
        <w:t xml:space="preserve">. </w:t>
      </w:r>
      <w:bookmarkEnd w:id="2"/>
      <w:r w:rsidR="00BF6AA2">
        <w:t>P</w:t>
      </w:r>
      <w:r w:rsidRPr="006677E9">
        <w:t>ara</w:t>
      </w:r>
      <w:r w:rsidR="00BF6AA2">
        <w:t xml:space="preserve"> las</w:t>
      </w:r>
      <w:r w:rsidRPr="006677E9">
        <w:t xml:space="preserve"> H</w:t>
      </w:r>
      <w:r w:rsidR="00D43CE2">
        <w:t>G</w:t>
      </w:r>
      <w:r w:rsidRPr="006677E9">
        <w:t>D</w:t>
      </w:r>
      <w:r w:rsidR="00D43CE2">
        <w:t xml:space="preserve"> con </w:t>
      </w:r>
      <w:proofErr w:type="spellStart"/>
      <w:r w:rsidRPr="006677E9">
        <w:t>E</w:t>
      </w:r>
      <w:r w:rsidR="00D43CE2">
        <w:t>p</w:t>
      </w:r>
      <w:proofErr w:type="spellEnd"/>
      <w:r w:rsidRPr="006677E9">
        <w:t xml:space="preserve"> y </w:t>
      </w:r>
      <w:proofErr w:type="spellStart"/>
      <w:r w:rsidRPr="006677E9">
        <w:t>Hx</w:t>
      </w:r>
      <w:proofErr w:type="spellEnd"/>
      <w:r w:rsidRPr="006677E9">
        <w:t xml:space="preserve"> </w:t>
      </w:r>
      <w:r w:rsidR="00BF6AA2">
        <w:t xml:space="preserve">el linoleico también fue el mayoritario (50%) pero fue seguido por </w:t>
      </w:r>
      <w:r w:rsidRPr="006677E9">
        <w:t>el palmítico</w:t>
      </w:r>
      <w:r w:rsidR="000B4062">
        <w:t xml:space="preserve"> (</w:t>
      </w:r>
      <w:r w:rsidR="002B71D4">
        <w:t>~</w:t>
      </w:r>
      <w:r w:rsidR="000B4062">
        <w:t>20%)</w:t>
      </w:r>
      <w:r w:rsidR="00BF6AA2">
        <w:t xml:space="preserve"> y </w:t>
      </w:r>
      <w:r w:rsidR="000B4062">
        <w:t xml:space="preserve">luego por </w:t>
      </w:r>
      <w:r w:rsidR="00BF6AA2">
        <w:t xml:space="preserve">el </w:t>
      </w:r>
      <w:r w:rsidRPr="006677E9">
        <w:t>oleico</w:t>
      </w:r>
      <w:r w:rsidR="000B4062">
        <w:t xml:space="preserve"> (</w:t>
      </w:r>
      <w:r w:rsidR="002B71D4">
        <w:t>~</w:t>
      </w:r>
      <w:r w:rsidR="000B4062">
        <w:t>15%)</w:t>
      </w:r>
      <w:r w:rsidR="00BF6AA2">
        <w:t xml:space="preserve"> y </w:t>
      </w:r>
      <w:r w:rsidR="000B4062">
        <w:t>esteárico (</w:t>
      </w:r>
      <w:r w:rsidR="002B71D4">
        <w:t>~</w:t>
      </w:r>
      <w:r w:rsidR="000B4062">
        <w:t>10%)</w:t>
      </w:r>
      <w:r w:rsidR="0045409A">
        <w:t xml:space="preserve">. </w:t>
      </w:r>
      <w:r w:rsidRPr="006677E9">
        <w:t>En</w:t>
      </w:r>
      <w:r w:rsidR="0045409A">
        <w:t xml:space="preserve"> las </w:t>
      </w:r>
      <w:r w:rsidR="00492968">
        <w:t>FG</w:t>
      </w:r>
      <w:r w:rsidRPr="006677E9">
        <w:t xml:space="preserve"> </w:t>
      </w:r>
      <w:r w:rsidR="0045409A">
        <w:t xml:space="preserve">los resultados fueron concordantes con los obtenidos en las HGD. Estos resultados muestran el efecto de la utilización de diferentes solventes sobre las </w:t>
      </w:r>
      <w:r w:rsidR="0045409A">
        <w:lastRenderedPageBreak/>
        <w:t>propiedades tecnológicas de HGD y sobre el perfil l</w:t>
      </w:r>
      <w:r w:rsidR="002B71D4">
        <w:t>i</w:t>
      </w:r>
      <w:r w:rsidR="0045409A">
        <w:t>p</w:t>
      </w:r>
      <w:r w:rsidR="002B71D4">
        <w:t>í</w:t>
      </w:r>
      <w:r w:rsidR="0045409A">
        <w:t xml:space="preserve">dico de las HGD y las grasas obtenidas. </w:t>
      </w:r>
      <w:r w:rsidRPr="006677E9">
        <w:t>El análisis de las propiedades nutricionales y funcionales de estos nuevos ingredientes resulta importante para su incorporación en futuras formulaciones alimentarias para elaborar productos de mayor calidad nutricional y tecnológica.</w:t>
      </w:r>
    </w:p>
    <w:p w14:paraId="79525F10" w14:textId="77777777" w:rsidR="006677E9" w:rsidRDefault="006677E9">
      <w:pPr>
        <w:spacing w:after="0" w:line="240" w:lineRule="auto"/>
        <w:ind w:left="0" w:hanging="2"/>
      </w:pPr>
    </w:p>
    <w:p w14:paraId="6815D695" w14:textId="3B3503B7" w:rsidR="003738E1" w:rsidRDefault="003852DE">
      <w:pPr>
        <w:spacing w:after="0" w:line="240" w:lineRule="auto"/>
        <w:ind w:left="0" w:hanging="2"/>
      </w:pPr>
      <w:r>
        <w:t xml:space="preserve">Palabras Clave: </w:t>
      </w:r>
      <w:commentRangeStart w:id="4"/>
      <w:r w:rsidR="006677E9">
        <w:t>n</w:t>
      </w:r>
      <w:r w:rsidR="006677E9" w:rsidRPr="006677E9">
        <w:t xml:space="preserve">uevos </w:t>
      </w:r>
      <w:r w:rsidR="006677E9">
        <w:t>ingredientes</w:t>
      </w:r>
      <w:r w:rsidR="006677E9" w:rsidRPr="006677E9">
        <w:t xml:space="preserve">, </w:t>
      </w:r>
      <w:r w:rsidR="006677E9">
        <w:t>insectos comestibles</w:t>
      </w:r>
      <w:r w:rsidR="006677E9" w:rsidRPr="006677E9">
        <w:t xml:space="preserve">, </w:t>
      </w:r>
      <w:r w:rsidR="006677E9">
        <w:t xml:space="preserve">cromatografía gaseosa, </w:t>
      </w:r>
      <w:r w:rsidR="00B50500" w:rsidRPr="00B50500">
        <w:rPr>
          <w:color w:val="FF0000"/>
        </w:rPr>
        <w:t>absorción de agua y aceite</w:t>
      </w:r>
    </w:p>
    <w:p w14:paraId="28D5F004" w14:textId="77777777" w:rsidR="003738E1" w:rsidRDefault="003738E1">
      <w:pPr>
        <w:spacing w:after="0" w:line="240" w:lineRule="auto"/>
        <w:ind w:left="0" w:hanging="2"/>
      </w:pPr>
    </w:p>
    <w:commentRangeEnd w:id="4"/>
    <w:p w14:paraId="326593C8" w14:textId="77777777" w:rsidR="003738E1" w:rsidRDefault="00EA006F">
      <w:pPr>
        <w:spacing w:after="0" w:line="240" w:lineRule="auto"/>
        <w:ind w:left="0" w:hanging="2"/>
      </w:pPr>
      <w:r>
        <w:rPr>
          <w:rStyle w:val="Refdecomentario"/>
        </w:rPr>
        <w:commentReference w:id="4"/>
      </w:r>
    </w:p>
    <w:p w14:paraId="7DE340AF" w14:textId="77777777" w:rsidR="003738E1" w:rsidRDefault="003738E1">
      <w:pPr>
        <w:spacing w:after="0" w:line="240" w:lineRule="auto"/>
        <w:ind w:left="0" w:hanging="2"/>
      </w:pPr>
    </w:p>
    <w:sectPr w:rsidR="003738E1" w:rsidSect="00FE0631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ero" w:date="2022-08-01T12:50:00Z" w:initials="V">
    <w:p w14:paraId="12358265" w14:textId="77777777" w:rsidR="009B220D" w:rsidRDefault="009B220D" w:rsidP="009B220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en los resultados agregar resultados numéricos. </w:t>
      </w:r>
      <w:r w:rsidR="00EA006F">
        <w:t>Que estadística se realizó para decir que son mayores / menores? aclarar y describir si son estadísticamente diferentes o al menos indicar significancia.</w:t>
      </w:r>
    </w:p>
  </w:comment>
  <w:comment w:id="1" w:author="Vero" w:date="2022-08-01T12:49:00Z" w:initials="V">
    <w:p w14:paraId="29D82A3E" w14:textId="77777777" w:rsidR="009B220D" w:rsidRDefault="009B220D" w:rsidP="009B220D">
      <w:pPr>
        <w:pStyle w:val="Textocomentario"/>
        <w:ind w:left="0" w:hanging="2"/>
      </w:pPr>
      <w:r>
        <w:rPr>
          <w:rStyle w:val="Refdecomentario"/>
        </w:rPr>
        <w:annotationRef/>
      </w:r>
      <w:r>
        <w:t>siendo que los ac grasos insaturados son importantes nutricionalmente al menos indicar cuales fueron los mayoritarios determinados</w:t>
      </w:r>
    </w:p>
  </w:comment>
  <w:comment w:id="4" w:author="Vero" w:date="2022-08-01T12:50:00Z" w:initials="V">
    <w:p w14:paraId="64D96649" w14:textId="77777777" w:rsidR="00EA006F" w:rsidRDefault="00EA006F" w:rsidP="00EA006F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claves no deben incluir palabras que se encuentren en 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358265" w15:done="0"/>
  <w15:commentEx w15:paraId="29D82A3E" w15:done="0"/>
  <w15:commentEx w15:paraId="64D966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358265" w16cid:durableId="269681C0"/>
  <w16cid:commentId w16cid:paraId="29D82A3E" w16cid:durableId="269681C1"/>
  <w16cid:commentId w16cid:paraId="64D96649" w16cid:durableId="269681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4BEB" w14:textId="77777777" w:rsidR="00BB0A25" w:rsidRDefault="00BB0A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6FCDD6" w14:textId="77777777" w:rsidR="00BB0A25" w:rsidRDefault="00BB0A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10FD6" w14:textId="77777777" w:rsidR="00BB0A25" w:rsidRDefault="00BB0A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A8C1F8" w14:textId="77777777" w:rsidR="00BB0A25" w:rsidRDefault="00BB0A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8457" w14:textId="77777777" w:rsidR="003738E1" w:rsidRDefault="003852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1A5AFC7" wp14:editId="7C55562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E1"/>
    <w:rsid w:val="00074560"/>
    <w:rsid w:val="000B4062"/>
    <w:rsid w:val="001411C6"/>
    <w:rsid w:val="00186500"/>
    <w:rsid w:val="001A4BB3"/>
    <w:rsid w:val="001A728B"/>
    <w:rsid w:val="00231EAD"/>
    <w:rsid w:val="002B71D4"/>
    <w:rsid w:val="003738E1"/>
    <w:rsid w:val="003852DE"/>
    <w:rsid w:val="003C5BC4"/>
    <w:rsid w:val="0045409A"/>
    <w:rsid w:val="004665E4"/>
    <w:rsid w:val="00472E48"/>
    <w:rsid w:val="00484F5C"/>
    <w:rsid w:val="00492968"/>
    <w:rsid w:val="004B735E"/>
    <w:rsid w:val="00553186"/>
    <w:rsid w:val="005824F6"/>
    <w:rsid w:val="0058582A"/>
    <w:rsid w:val="0060030C"/>
    <w:rsid w:val="00627628"/>
    <w:rsid w:val="00641019"/>
    <w:rsid w:val="006660DE"/>
    <w:rsid w:val="006677E9"/>
    <w:rsid w:val="00672F27"/>
    <w:rsid w:val="007057D0"/>
    <w:rsid w:val="00721ABC"/>
    <w:rsid w:val="007F5CEE"/>
    <w:rsid w:val="00887FF3"/>
    <w:rsid w:val="009034D7"/>
    <w:rsid w:val="009204A7"/>
    <w:rsid w:val="009A5F90"/>
    <w:rsid w:val="009B05E0"/>
    <w:rsid w:val="009B220D"/>
    <w:rsid w:val="00A22AC1"/>
    <w:rsid w:val="00A31FDC"/>
    <w:rsid w:val="00A42DA3"/>
    <w:rsid w:val="00B15942"/>
    <w:rsid w:val="00B50500"/>
    <w:rsid w:val="00B82805"/>
    <w:rsid w:val="00B9352F"/>
    <w:rsid w:val="00BB0A25"/>
    <w:rsid w:val="00BC2BBE"/>
    <w:rsid w:val="00BE1F39"/>
    <w:rsid w:val="00BE5B92"/>
    <w:rsid w:val="00BF6AA2"/>
    <w:rsid w:val="00C14396"/>
    <w:rsid w:val="00C148EE"/>
    <w:rsid w:val="00C74778"/>
    <w:rsid w:val="00D41560"/>
    <w:rsid w:val="00D43CE2"/>
    <w:rsid w:val="00E226E9"/>
    <w:rsid w:val="00E63FE3"/>
    <w:rsid w:val="00E72AC7"/>
    <w:rsid w:val="00EA006F"/>
    <w:rsid w:val="00EA2F9A"/>
    <w:rsid w:val="00EC5BD4"/>
    <w:rsid w:val="00EF62C9"/>
    <w:rsid w:val="00F665DC"/>
    <w:rsid w:val="00FE0631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3F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063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063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063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06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06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06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06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06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06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063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06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063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06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B2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2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220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20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063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063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063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06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06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06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06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06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06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063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06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063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06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B2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2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220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20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ibioezequiel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mjcorrea@biol.unlp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p@exactas.unlp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2022-08-05T12:23:00Z</dcterms:created>
  <dcterms:modified xsi:type="dcterms:W3CDTF">2022-08-05T12:23:00Z</dcterms:modified>
</cp:coreProperties>
</file>